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4A" w:rsidRPr="0020114A" w:rsidRDefault="0020114A">
      <w:pPr>
        <w:rPr>
          <w:b/>
          <w:sz w:val="36"/>
          <w:szCs w:val="36"/>
        </w:rPr>
      </w:pPr>
      <w:r w:rsidRPr="0020114A">
        <w:rPr>
          <w:b/>
          <w:sz w:val="36"/>
          <w:szCs w:val="36"/>
        </w:rPr>
        <w:t>Jake lozinke</w:t>
      </w:r>
      <w:bookmarkStart w:id="0" w:name="_GoBack"/>
      <w:bookmarkEnd w:id="0"/>
    </w:p>
    <w:p w:rsidR="00651FE3" w:rsidRPr="0020114A" w:rsidRDefault="0020114A">
      <w:pPr>
        <w:rPr>
          <w:sz w:val="36"/>
          <w:szCs w:val="36"/>
        </w:rPr>
      </w:pPr>
      <w:r w:rsidRPr="0020114A">
        <w:rPr>
          <w:sz w:val="36"/>
          <w:szCs w:val="36"/>
        </w:rPr>
        <w:t>Kvalitetne lozinke već su godinama i desetljećima jedan od najefektivnijih sustava zaštite korisnika na internetu. Iako više-manje svi znaju da su komplicirane lozinke nužne za povećanje sigurnosti, činjenica je da mnogobrojni korisnici još uvijek postavljaju iznimno jednostavne i lako predvidljive lozinke za zaštitu svojih podataka.</w:t>
      </w:r>
    </w:p>
    <w:sectPr w:rsidR="00651FE3" w:rsidRPr="0020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A"/>
    <w:rsid w:val="0020114A"/>
    <w:rsid w:val="007D58A5"/>
    <w:rsid w:val="008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5A4"/>
  <w15:chartTrackingRefBased/>
  <w15:docId w15:val="{90F52811-52A3-4251-9D3B-7448C411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2024-02-06T10:14:00Z</dcterms:created>
  <dcterms:modified xsi:type="dcterms:W3CDTF">2024-02-06T10:16:00Z</dcterms:modified>
</cp:coreProperties>
</file>