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D5" w:rsidRP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FC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1A63FC" w:rsidRP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FC"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1A63FC" w:rsidRP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FC"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1A63FC" w:rsidRP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FC">
        <w:rPr>
          <w:rFonts w:ascii="Times New Roman" w:hAnsi="Times New Roman" w:cs="Times New Roman"/>
          <w:sz w:val="24"/>
          <w:szCs w:val="24"/>
        </w:rPr>
        <w:t>Šifra škole: 09-015-001</w:t>
      </w:r>
    </w:p>
    <w:p w:rsidR="001A63FC" w:rsidRP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FC">
        <w:rPr>
          <w:rFonts w:ascii="Times New Roman" w:hAnsi="Times New Roman" w:cs="Times New Roman"/>
          <w:sz w:val="24"/>
          <w:szCs w:val="24"/>
        </w:rPr>
        <w:t>MB: 0324636</w:t>
      </w:r>
    </w:p>
    <w:p w:rsidR="001A63FC" w:rsidRP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FC">
        <w:rPr>
          <w:rFonts w:ascii="Times New Roman" w:hAnsi="Times New Roman" w:cs="Times New Roman"/>
          <w:sz w:val="24"/>
          <w:szCs w:val="24"/>
        </w:rPr>
        <w:t>OIB: 34496174953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BILJEŠKE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financijski izvještaj za razdoblje od 01.01.2017. do 31.12.2017. godine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 – RAS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001 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gore navedeno razdovlje škola je ostvarila ukupni prihod po</w:t>
      </w:r>
      <w:r w:rsidR="007910DC">
        <w:rPr>
          <w:rFonts w:ascii="Times New Roman" w:hAnsi="Times New Roman" w:cs="Times New Roman"/>
          <w:sz w:val="24"/>
          <w:szCs w:val="24"/>
        </w:rPr>
        <w:t>slovanja u iznosu od 3.106.289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kn, što je i u okviru planiranog iznosa. 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105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Donji Lapc je ostvarila prihod od 2.072 kn  a donosi se na uplatu za financiranje Školske kuhinje, ovaj iznos je dosta manji u odnosu na prošlu godinu zbog ne doznačenih sredstava od strane LSŽ u vezi financiranja prehrane učenika. 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130 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decentralizacije od strane Osnivača LSŽ Osnovna škola Donji Lapac je ostvarila u visini od 732.191 što je utrošeno na podmirivanje prijevoza učenika, energenata, kapitalnih ulaganja, opićih troškova i ostalog. 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147 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prihodi odnose se na povrat sredstava krivo uplaćenih za račun prehrane učenika u iznosu od 1.133 kn </w:t>
      </w:r>
    </w:p>
    <w:p w:rsidR="001A63FC" w:rsidRDefault="001A63FC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FC" w:rsidRDefault="00774156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148 </w:t>
      </w:r>
    </w:p>
    <w:p w:rsidR="00774156" w:rsidRDefault="00774156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56" w:rsidRDefault="00774156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poslovanja za gore navedeno razdoblje iznose 2.990.768 kn što je i u okviru planiranog iznosa</w:t>
      </w:r>
    </w:p>
    <w:p w:rsidR="00774156" w:rsidRDefault="00774156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56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149 </w:t>
      </w: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iznose 2.326.589 kn </w:t>
      </w: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AOP 166 </w:t>
      </w: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meterijal i energiju iznose 316.842 kn što je i u okviru sa planiranim rashodima.</w:t>
      </w: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174</w:t>
      </w: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prijevoz učenika i komunikacije iznose 280.647 kn što je smanjenje u odnosu na prethodnu godinu jer je došlo do primjene prijevoznika učenika te jeftinije autobusne karte učenika. </w:t>
      </w: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641 </w:t>
      </w: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Novac na žiroračunu škole na dan 31.12.2017. godine iznosi 96.183 kn što je povećanje u odnosu na prethodnu godinu zbog doznake sredstava MZO – a za kupnju računala za informatičku učionicu. </w:t>
      </w: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novca u blagajni na dan 31.12.2017. godine iznosio je 0,00 kn. </w:t>
      </w:r>
    </w:p>
    <w:p w:rsidR="004379E9" w:rsidRDefault="004379E9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4379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OBVEZE </w:t>
      </w:r>
    </w:p>
    <w:p w:rsidR="004379E9" w:rsidRDefault="004379E9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 iznosi 518.143 kn</w:t>
      </w:r>
    </w:p>
    <w:p w:rsidR="004379E9" w:rsidRDefault="004379E9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zaposlene, plaća u iznosu od 214.942 kn</w:t>
      </w:r>
    </w:p>
    <w:p w:rsidR="004379E9" w:rsidRDefault="004379E9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izvještajnog razdoblja iznosi 303.201 kn</w:t>
      </w:r>
    </w:p>
    <w:p w:rsidR="004379E9" w:rsidRDefault="004379E9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4379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 – VRIO</w:t>
      </w:r>
    </w:p>
    <w:p w:rsidR="004379E9" w:rsidRDefault="004379E9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E9" w:rsidRDefault="004379E9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Promjene u obujmu </w:t>
      </w:r>
      <w:r w:rsidR="00217100">
        <w:rPr>
          <w:rFonts w:ascii="Times New Roman" w:hAnsi="Times New Roman" w:cs="Times New Roman"/>
          <w:sz w:val="24"/>
          <w:szCs w:val="24"/>
        </w:rPr>
        <w:t>imovine u izvještajnom razdoblju nije bilo.</w:t>
      </w:r>
    </w:p>
    <w:p w:rsidR="00217100" w:rsidRDefault="00217100" w:rsidP="0043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00" w:rsidRDefault="00217100" w:rsidP="002171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BILANCA</w:t>
      </w: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bilanci nije bilo velikih promjena u stanju na početku i na kraju godine. </w:t>
      </w: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Donjem Lapcu, 22.01.2018. godine. </w:t>
      </w: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zastupnik:</w:t>
      </w:r>
    </w:p>
    <w:p w:rsid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00" w:rsidRPr="00217100" w:rsidRDefault="00217100" w:rsidP="0021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Marko Matić, prof. </w:t>
      </w: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C2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C2" w:rsidRPr="001A63FC" w:rsidRDefault="002165C2" w:rsidP="001A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5C2" w:rsidRPr="001A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714E"/>
    <w:multiLevelType w:val="hybridMultilevel"/>
    <w:tmpl w:val="428AF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FC"/>
    <w:rsid w:val="00151507"/>
    <w:rsid w:val="001A63FC"/>
    <w:rsid w:val="002165C2"/>
    <w:rsid w:val="00217100"/>
    <w:rsid w:val="004379E9"/>
    <w:rsid w:val="00774156"/>
    <w:rsid w:val="007910DC"/>
    <w:rsid w:val="00E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756"/>
  <w15:chartTrackingRefBased/>
  <w15:docId w15:val="{D5805D84-85B2-407E-B358-21C2E074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2018-02-08T07:58:00Z</cp:lastPrinted>
  <dcterms:created xsi:type="dcterms:W3CDTF">2018-01-21T11:24:00Z</dcterms:created>
  <dcterms:modified xsi:type="dcterms:W3CDTF">2018-02-08T08:17:00Z</dcterms:modified>
</cp:coreProperties>
</file>