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ind w:left="0" w:hanging="0"/>
        <w:rPr/>
      </w:pPr>
      <w:r>
        <w:rPr>
          <w:rFonts w:eastAsia="Calibri" w:cs="Times New Roman" w:ascii="Times New Roman" w:hAnsi="Times New Roman" w:eastAsiaTheme="minorHAnsi"/>
          <w:b/>
          <w:color w:val="auto"/>
          <w:sz w:val="22"/>
          <w:lang w:eastAsia="en-US"/>
        </w:rPr>
        <w:t xml:space="preserve"> </w:t>
      </w:r>
      <w:r>
        <w:rPr>
          <w:rFonts w:cs="Times New Roman" w:ascii="Times New Roman" w:hAnsi="Times New Roman"/>
          <w:b/>
        </w:rPr>
        <w:t xml:space="preserve">              </w:t>
      </w:r>
      <w:r>
        <w:rPr/>
        <w:drawing>
          <wp:inline distT="0" distB="0" distL="114935" distR="114935">
            <wp:extent cx="476250" cy="56070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Times New Roman" w:hAnsi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8"/>
        <w:gridCol w:w="2693"/>
      </w:tblGrid>
      <w:tr>
        <w:trPr/>
        <w:tc>
          <w:tcPr>
            <w:tcW w:w="6378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lang w:val="hr-HR"/>
                <w14:ligatures w14:val="none"/>
              </w:rPr>
              <w:t>REPUBLIKA HRVATSKA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OSNOVNA ŠKOLA DONJI LAPAC                                                                                                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Stojana Matića 18, 53250 Donji Lapac                                                                                              KLASA: </w:t>
            </w:r>
            <w:r>
              <w:rPr>
                <w:rFonts w:cs="Times New Roman" w:ascii="Times New Roman" w:hAnsi="Times New Roman"/>
                <w:kern w:val="0"/>
                <w:lang w:val="en-US"/>
                <w14:ligatures w14:val="none"/>
              </w:rPr>
              <w:t>112-02/23-01/20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                                                                       URBROJ: 2125-29-23-1                                                                                                           </w:t>
            </w:r>
            <w:bookmarkStart w:id="0" w:name="_GoBack2"/>
            <w:bookmarkEnd w:id="0"/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Donji Lapac,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>09.10.2023.</w:t>
            </w:r>
          </w:p>
          <w:p>
            <w:pPr>
              <w:pStyle w:val="Normal"/>
              <w:spacing w:lineRule="auto" w:line="259" w:before="0" w:after="160"/>
              <w:ind w:left="0" w:hanging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2"/>
                <w:lang w:val="hr-HR" w:eastAsia="en-US"/>
              </w:rPr>
            </w:r>
          </w:p>
          <w:p>
            <w:pPr>
              <w:pStyle w:val="Normal"/>
              <w:spacing w:lineRule="auto" w:line="259" w:before="0" w:after="160"/>
              <w:ind w:left="0" w:hanging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2"/>
                <w:lang w:val="hr-HR" w:eastAsia="en-US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hanging="0"/>
              <w:jc w:val="right"/>
              <w:rPr>
                <w:kern w:val="0"/>
                <w:lang w:val="hr-HR"/>
                <w14:ligatures w14:val="none"/>
              </w:rPr>
            </w:pPr>
            <w:r>
              <w:rPr/>
              <w:drawing>
                <wp:inline distT="0" distB="0" distL="114935" distR="114935">
                  <wp:extent cx="933450" cy="933450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Hlk128748807"/>
            <w:bookmarkEnd w:id="1"/>
          </w:p>
        </w:tc>
      </w:tr>
    </w:tbl>
    <w:p>
      <w:pPr>
        <w:pStyle w:val="Normal"/>
        <w:spacing w:lineRule="auto" w:line="259" w:before="0" w:after="160"/>
        <w:ind w:left="0" w:hanging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25 i 26. Zakona o predškolskom odgoju  i obrazovanju (N.N 10/97, 107/07, 94/13, 98/19, 57/22.),članaka 6. i 7. Pravilnika o postupku zapošljavanja te procjeni i vrednovanju kandidata za zapošljavanje, te izmjenama i dopunama Pravilnika o postupku zapošljavanja te procjeni i vrednovanju kandidata za zapošljavanje( u daljnjem tekstu : Pravilnik ) </w:t>
      </w:r>
      <w:r>
        <w:rPr>
          <w:rFonts w:ascii="Times New Roman" w:hAnsi="Times New Roman"/>
          <w:i/>
          <w:sz w:val="24"/>
          <w:szCs w:val="24"/>
        </w:rPr>
        <w:t xml:space="preserve">Osnovna škola Donji Lapac  koju zastupa  </w:t>
      </w:r>
      <w:r>
        <w:rPr>
          <w:rFonts w:ascii="Times New Roman" w:hAnsi="Times New Roman"/>
          <w:sz w:val="24"/>
          <w:szCs w:val="24"/>
        </w:rPr>
        <w:t>ravnatelj Marko Matić objavljuje: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zasnivanje radnog odnosa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ODGOJITELJ/ICA– 1 izvršitelja/ice na određeno vrijeme 20 sati tjedno, za provođenje programa predškole NAJDULJE do 31.5.2024. godine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prema Zakonu o predškolskom odgoju i obrazovanju i Pravilniku o vrsti stručne spreme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stručnih djelatnika te vrsti i stupnju stručne spreme ostalih djelatnika u vrtiću(N.N.133/97,57/22)</w:t>
      </w:r>
    </w:p>
    <w:p>
      <w:pPr>
        <w:pStyle w:val="NormalWeb"/>
        <w:spacing w:before="280" w:after="280"/>
        <w:rPr/>
      </w:pPr>
      <w:r>
        <w:rPr/>
        <w:t>- VSS, završen diplomski sveučilišni studij ili diplomski specijalistički studij za odgojitelj – magistar ranog i predškolskog odgoja ili specijalist – odgojitelj predškolske djece</w:t>
      </w:r>
    </w:p>
    <w:p>
      <w:pPr>
        <w:pStyle w:val="NormalWeb"/>
        <w:spacing w:before="280" w:after="280"/>
        <w:rPr/>
      </w:pPr>
      <w:r>
        <w:rPr/>
        <w:t>- VŠS, završen preddiplomski sveučilišni studij ili stručni studij za odgojitelja predškolske djece – stručni prvostupnik predškolskog odgoja, odnosno studij za odgojitelja predškolske djece  kojim je stečena VŠS u skladu s ranijim propisima – odgojitelj predškolske djece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Probni rad: 1 mjesec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su dužni priložiti: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životopis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zamolbu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preslika osobne/putovnice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stečenoj stručnoj spremi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potvrda o položenom stručnom ispitu ukoliko je kandidat položio isti.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nepostojanju zapreka za zasnivanje radnog odnosa sukladno čl.25.Zakona o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predškolskom odgoju i obrazovanju (ne starije od  6  mjeseci  )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nadležnog suda da se protiv kandidata ne vodi kazneni postupak (čl.25.st.2.)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nadležnog Prekršajnog suda da se protiv kandidata ne vodi prekršajni postupak (čl.25.st.4)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-dokaz o radnom iskustvu: elektronički zapis o radno pravnom statusu iz evidencije HZMO-a,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stariji od mjesec dana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-Liječničko uvjerenje o utvrđenoj zdravstvenoj sposobnosti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stavaka 1.-3. Zakona o hrvatskim braniteljima iz Domovinskog rata i članovima njihovih obitelji (Narodne novine 121/17., 98/19, 84/21 ), članka 48.f Zakona o zaštiti vojnih i civilnih invalida rata (Narodne novine broj 33/92., 57/92., 77/92., 27/93., 58/93., 02/94., 76/94., 108/95., 108/96., 82/01., 103/03 i 148/13, 98/19) ili članka 9. Zakona o profesionalnoj rehabilitaciji i zapošljavanju osoba s invaliditetom (Narodne novine broj 157/13., 152/14. i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Kandidat/kinja koji/a se poziva na pravo prednosti pri zapošljavanju na </w:t>
      </w:r>
      <w:r>
        <w:rPr>
          <w:rFonts w:ascii="Times New Roman" w:hAnsi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/>
          <w:sz w:val="24"/>
          <w:szCs w:val="24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>
      <w:pPr>
        <w:pStyle w:val="Normal"/>
        <w:rPr/>
      </w:pPr>
      <w:hyperlink r:id="rId4">
        <w:r>
          <w:rPr>
            <w:rStyle w:val="Internetskapoveznica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>
      <w:pPr>
        <w:pStyle w:val="Normal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Osobe koje se pozivaju na pravo prednosti pri zapošljavanju sukladno s člankom 47</w:t>
      </w:r>
      <w:r>
        <w:rPr>
          <w:rFonts w:ascii="Times New Roman" w:hAnsi="Times New Roman"/>
          <w:sz w:val="24"/>
          <w:szCs w:val="24"/>
          <w:lang w:val="en-GB"/>
        </w:rPr>
        <w:t>. Zakona o civilnim stradalnicima iz Domovinskog rata NN 84/21 uz prijavu na natječaj dužne su priložiti, osim dokaza o ispunjavanju traženih uvjeta i sve potrebne dokaze dostupne na poveznici Ministarstva hrvatskih branitelja:</w:t>
      </w:r>
    </w:p>
    <w:p>
      <w:pPr>
        <w:pStyle w:val="Normal"/>
        <w:rPr/>
      </w:pPr>
      <w:hyperlink r:id="rId5">
        <w:r>
          <w:rPr>
            <w:rStyle w:val="Internetskapoveznic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Times New Roman" w:hAnsi="Times New Roman"/>
          <w:i/>
          <w:sz w:val="24"/>
          <w:szCs w:val="24"/>
        </w:rPr>
        <w:t>Pravilnika o postupku zapošljavanja te procjeni i vrednovanju kandidata za zapošljavanje.</w:t>
      </w:r>
      <w:hyperlink r:id="rId6">
        <w:r>
          <w:rPr>
            <w:rStyle w:val="Internetskapoveznica"/>
            <w:rFonts w:ascii="Times New Roman" w:hAnsi="Times New Roman"/>
            <w:i/>
            <w:sz w:val="24"/>
            <w:szCs w:val="24"/>
          </w:rPr>
          <w:t>http://os-donji-lapac.skole.hr/upload/os-donji-lapac/images/static3/1075/attachment/Pravilnik_o_postupku_zaposljavanja_te_procjeni_i_vrednovanju_kandidata_za_zaposljavanje_.pdf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Kandidat/kinja koji/a ne pristupi testiranju/razgovoru smatra se da je odustao/la od natječajnog postupka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Vrijeme testiranja bit će objavljeno najkasnije 5 (pet) dana prije održavanja samog testiranja. 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Literatura za testiranje je objavljena zajedno sa natječajem.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Literatura za testiranje: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predškolskom odgoju i obrazovanju NN 10/97, 107/07, 94/13, 98/19, 57/22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Stautu Osnovne škole Donji Lapac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 o kućnom redu Oš Donji Lapac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na natječaj dostavljaju se neposredno ili poštom na adresu Osnovna škola Donji Lapac, Stojana Matića 18., 53250 Donji Lapac  s naznakom „za natječaj“.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Nepravodobne i nepotpune prijave neće se razmatrati.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Ravnatelj škole: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Marko Matić, prof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Internetskapoveznica" w:customStyle="1">
    <w:name w:val="Internetska poveznica"/>
    <w:basedOn w:val="DefaultParagraphFont"/>
    <w:uiPriority w:val="99"/>
    <w:unhideWhenUsed/>
    <w:rPr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ListLabel1" w:customStyle="1">
    <w:name w:val="ListLabel 1"/>
    <w:basedOn w:val="DefaultParagraphFont"/>
    <w:qFormat/>
    <w:rPr>
      <w:rFonts w:ascii="Times New Roman" w:hAnsi="Times New Roman"/>
      <w:sz w:val="24"/>
      <w:szCs w:val="24"/>
    </w:rPr>
  </w:style>
  <w:style w:type="character" w:styleId="ListLabel2" w:customStyle="1">
    <w:name w:val="ListLabel 2"/>
    <w:basedOn w:val="DefaultParagraphFont"/>
    <w:qFormat/>
    <w:rPr>
      <w:rFonts w:ascii="Times New Roman" w:hAnsi="Times New Roman"/>
      <w:i/>
      <w:sz w:val="24"/>
      <w:szCs w:val="24"/>
    </w:rPr>
  </w:style>
  <w:style w:type="character" w:styleId="ListLabel3" w:customStyle="1">
    <w:name w:val="ListLabel 3"/>
    <w:basedOn w:val="DefaultParagraphFont"/>
    <w:qFormat/>
    <w:rPr>
      <w:rFonts w:ascii="Times New Roman" w:hAnsi="Times New Roman"/>
      <w:sz w:val="24"/>
      <w:szCs w:val="24"/>
    </w:rPr>
  </w:style>
  <w:style w:type="character" w:styleId="ListLabel4" w:customStyle="1">
    <w:name w:val="ListLabel 4"/>
    <w:basedOn w:val="DefaultParagraphFont"/>
    <w:qFormat/>
    <w:rPr>
      <w:rFonts w:ascii="Times New Roman" w:hAnsi="Times New Roman"/>
      <w:i/>
      <w:sz w:val="24"/>
      <w:szCs w:val="24"/>
    </w:rPr>
  </w:style>
  <w:style w:type="character" w:styleId="ListLabel5" w:customStyle="1">
    <w:name w:val="ListLabel 5"/>
    <w:basedOn w:val="DefaultParagraphFont"/>
    <w:qFormat/>
    <w:rPr>
      <w:rFonts w:ascii="Times New Roman" w:hAnsi="Times New Roman"/>
      <w:sz w:val="24"/>
      <w:szCs w:val="24"/>
    </w:rPr>
  </w:style>
  <w:style w:type="character" w:styleId="ListLabel6" w:customStyle="1">
    <w:name w:val="ListLabel 6"/>
    <w:basedOn w:val="DefaultParagraphFont"/>
    <w:qFormat/>
    <w:rPr>
      <w:rFonts w:ascii="Times New Roman" w:hAnsi="Times New Roman"/>
      <w:i/>
      <w:sz w:val="24"/>
      <w:szCs w:val="24"/>
    </w:rPr>
  </w:style>
  <w:style w:type="character" w:styleId="ListLabel7">
    <w:name w:val="ListLabel 7"/>
    <w:qFormat/>
    <w:rPr>
      <w:rFonts w:ascii="Times New Roman" w:hAnsi="Times New Roman"/>
      <w:sz w:val="24"/>
      <w:szCs w:val="24"/>
    </w:rPr>
  </w:style>
  <w:style w:type="character" w:styleId="ListLabel8">
    <w:name w:val="ListLabel 8"/>
    <w:qFormat/>
    <w:rPr>
      <w:rFonts w:ascii="Times New Roman" w:hAnsi="Times New Roman"/>
      <w:i/>
      <w:sz w:val="24"/>
      <w:szCs w:val="24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numbering" w:styleId="NoList">
    <w:name w:val="No List"/>
    <w:uiPriority w:val="99"/>
    <w:semiHidden/>
    <w:unhideWhenUsed/>
    <w:qFormat/>
  </w:style>
  <w:style w:type="table" w:styleId="TableGrid">
    <w:name w:val="Table Grid"/>
    <w:basedOn w:val="TableNormal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branitelji.gov.hr/UserDocsImages/NG/12 Prosinac/Zapo&#353;ljavanje/Popis dokaza za ostvarivanje prava prednosti pri zapo&#353;ljavanju.pdf" TargetMode="External"/><Relationship Id="rId5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6" Type="http://schemas.openxmlformats.org/officeDocument/2006/relationships/hyperlink" Target="http://os-donji-lapac.skole.hr/upload/os-donji-lapac/images/static3/1075/attachment/Pravilnik_o_postupku_zaposljavanja_te_procjeni_i_vrednovanju_kandidata_za_zaposljavanje_.pd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Trio_Office/6.2.8.2$Windows_x86 LibreOffice_project/</Application>
  <Pages>4</Pages>
  <Words>825</Words>
  <Characters>5587</Characters>
  <CharactersWithSpaces>7332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2022-12-05T16:19:00Z</dcterms:created>
  <dc:creator>Windows User</dc:creator>
  <dc:description/>
  <dc:language>hr-HR</dc:language>
  <cp:lastModifiedBy/>
  <cp:lastPrinted>2022-12-06T10:13:00Z</cp:lastPrinted>
  <dcterms:modified xsi:type="dcterms:W3CDTF">2023-10-09T09:48:56Z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