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0" w:after="160" w:line="256" w:lineRule="auto"/>
        <w:ind w:left="0" w:right="0" w:firstLine="0"/>
        <w:rPr>
          <w:rFonts w:eastAsia="Calibri"/>
        </w:rPr>
      </w:pPr>
      <w:r>
        <w:rPr>
          <w:rFonts w:ascii="Times New Roman" w:hAnsi="Times New Roman" w:eastAsia="Times New Roman" w:cs="Times New Roman"/>
          <w:b/>
          <w:sz w:val="24"/>
          <w:szCs w:val="24"/>
        </w:rPr>
        <w:t xml:space="preserve">  </w:t>
      </w:r>
      <w:r>
        <w:rPr>
          <w:rFonts w:ascii="Times New Roman" w:hAnsi="Times New Roman" w:eastAsia="Times New Roman" w:cs="Times New Roman"/>
          <w:b/>
          <w:color w:val="auto"/>
          <w:sz w:val="24"/>
          <w:szCs w:val="24"/>
          <w:lang w:eastAsia="en-US"/>
        </w:rPr>
        <w:t xml:space="preserve">                  </w:t>
      </w:r>
      <w:r>
        <w:rPr>
          <w:rFonts w:ascii="Times New Roman" w:hAnsi="Times New Roman" w:cs="Times New Roman"/>
          <w:sz w:val="24"/>
          <w:szCs w:val="24"/>
        </w:rPr>
        <w:drawing>
          <wp:inline>
            <wp:extent cx="457200" cy="538480"/>
            <wp:effectExtent xmlns:wp="http://schemas.openxmlformats.org/drawingml/2006/wordprocessingDrawing" l="0" t="0" r="0" b="0"/>
            <wp:docPr id="1" descr=""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srcRect l="-24" t="-18" r="-24" b="-18"/>
                    <a:stretch>
                      <a:fillRect/>
                    </a:stretch>
                  </pic:blipFill>
                  <pic:spPr bwMode="auto">
                    <a:xfrm>
                      <a:off x="0" y="0"/>
                      <a:ext cx="457200" cy="538480"/>
                    </a:xfrm>
                    <a:prstGeom prst="rect">
                      <a:avLst/>
                    </a:prstGeom>
                  </pic:spPr>
                </pic:pic>
              </a:graphicData>
            </a:graphic>
          </wp:inline>
        </w:drawing>
      </w:r>
      <w:r>
        <w:rPr>
          <w:rFonts w:ascii="Times New Roman" w:hAnsi="Times New Roman" w:eastAsia="Times New Roman" w:cs="Times New Roman"/>
          <w:b/>
          <w:color w:val="auto"/>
          <w:sz w:val="24"/>
          <w:szCs w:val="24"/>
          <w:lang w:eastAsia="en-US"/>
        </w:rPr>
        <w:t xml:space="preserve">                                                                                                                                                                                                                                                                                                                                                                                                          </w:t>
      </w:r>
    </w:p>
    <w:tbl>
      <w:tblPr>
        <w:tblW w:w="9071" w:type="dxa"/>
        <w:jc w:val="lef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Look w:val="04A0" w:firstRow="1" w:lastRow="0" w:firstColumn="1" w:lastColumn="0" w:noHBand="0" w:noVBand="1"/>
      </w:tblPr>
      <w:tblGrid>
        <w:gridCol w:w="6378"/>
        <w:gridCol w:w="2693"/>
      </w:tblGrid>
      <w:tr>
        <w:trPr>
          <w:jc w:val="left"/>
        </w:trPr>
        <w:tc>
          <w:tcPr>
            <w:tcW w:type="dxa" w:w="6378"/>
            <w:tcBorders/>
            <w:shd w:fill="auto" w:color="auto" w:val="clear"/>
          </w:tcPr>
          <w:p>
            <w:pPr>
              <w:spacing w:before="0" w:after="0" w:line="256" w:lineRule="auto"/>
              <w:ind w:left="0" w:right="0" w:firstLine="0"/>
              <w:rPr/>
            </w:pPr>
            <w:r>
              <w:rPr>
                <w:rFonts w:ascii="Times New Roman" w:hAnsi="Times New Roman" w:eastAsia="Calibri" w:cs="Times New Roman"/>
                <w:b/>
                <w:color w:val="auto"/>
                <w:kern w:val="0"/>
                <w:sz w:val="24"/>
                <w:szCs w:val="24"/>
                <w:lang w:val="hr-HR" w:eastAsia="en-US"/>
              </w:rPr>
              <w:t xml:space="preserve">REPUBLIKA HRVATSKA</w:t>
            </w:r>
            <w:r>
              <w:rPr>
                <w:rFonts w:ascii="Times New Roman" w:hAnsi="Times New Roman" w:eastAsia="Calibri" w:cs="Times New Roman"/>
                <w:color w:val="auto"/>
                <w:kern w:val="0"/>
                <w:sz w:val="24"/>
                <w:szCs w:val="24"/>
                <w:lang w:val="hr-HR" w:eastAsia="en-US"/>
              </w:rPr>
              <w:t xml:space="preserve">                                                                                                      </w:t>
            </w:r>
            <w:bookmarkStart w:id="2" w:name="_GoBack"/>
            <w:bookmarkEnd w:id="2"/>
            <w:r>
              <w:rPr>
                <w:rFonts w:ascii="Times New Roman" w:hAnsi="Times New Roman" w:eastAsia="Calibri" w:cs="Times New Roman"/>
                <w:b/>
                <w:color w:val="auto"/>
                <w:kern w:val="0"/>
                <w:sz w:val="24"/>
                <w:szCs w:val="24"/>
                <w:lang w:val="hr-HR" w:eastAsia="en-US"/>
              </w:rPr>
              <w:t xml:space="preserve">OSNOVNA ŠKOLA DONJI LAPAC</w:t>
            </w:r>
            <w:r>
              <w:rPr>
                <w:rFonts w:ascii="Times New Roman" w:hAnsi="Times New Roman" w:eastAsia="Calibri" w:cs="Times New Roman"/>
                <w:color w:val="auto"/>
                <w:kern w:val="0"/>
                <w:sz w:val="24"/>
                <w:szCs w:val="24"/>
                <w:lang w:val="hr-HR" w:eastAsia="en-US"/>
              </w:rPr>
              <w:t xml:space="preserve"> </w:t>
            </w:r>
          </w:p>
          <w:p>
            <w:pPr>
              <w:spacing w:before="0" w:after="0" w:line="256" w:lineRule="auto"/>
              <w:ind w:left="0" w:right="0" w:firstLine="0"/>
              <w:rPr/>
            </w:pPr>
            <w:r>
              <w:rPr>
                <w:rFonts w:ascii="Times New Roman" w:hAnsi="Times New Roman" w:eastAsia="Calibri" w:cs="Times New Roman"/>
                <w:color w:val="auto"/>
                <w:kern w:val="0"/>
                <w:sz w:val="24"/>
                <w:szCs w:val="24"/>
                <w:lang w:val="hr-HR" w:eastAsia="en-US"/>
              </w:rPr>
              <w:t xml:space="preserve">Stojana Matića 18, 53250 Donji Lapac                                                                                                    KLASA: </w:t>
            </w:r>
            <w:r>
              <w:rPr>
                <w:rFonts w:ascii="Times New Roman" w:hAnsi="Times New Roman" w:cs="Times New Roman"/>
                <w:kern w:val="0"/>
                <w:sz w:val="24"/>
                <w:szCs w:val="24"/>
              </w:rPr>
              <w:t xml:space="preserve">007-04/24-02/6</w:t>
            </w:r>
            <w:r>
              <w:rPr>
                <w:rFonts w:ascii="Times New Roman" w:hAnsi="Times New Roman" w:eastAsia="Calibri" w:cs="Times New Roman"/>
                <w:color w:val="auto"/>
                <w:kern w:val="0"/>
                <w:sz w:val="24"/>
                <w:szCs w:val="24"/>
                <w:lang w:val="hr-HR" w:eastAsia="en-US"/>
              </w:rPr>
              <w:t xml:space="preserve">                                                                                                                                        URBROJ: </w:t>
            </w:r>
            <w:r>
              <w:rPr>
                <w:rFonts w:ascii="Times New Roman" w:hAnsi="Times New Roman" w:eastAsia="Calibri" w:cs="Times New Roman"/>
                <w:kern w:val="0"/>
                <w:sz w:val="24"/>
                <w:szCs w:val="24"/>
              </w:rPr>
              <w:t xml:space="preserve">2125-29-24-1</w:t>
            </w:r>
            <w:r>
              <w:rPr>
                <w:rFonts w:ascii="Times New Roman" w:hAnsi="Times New Roman" w:eastAsia="Calibri" w:cs="Times New Roman"/>
                <w:color w:val="auto"/>
                <w:kern w:val="0"/>
                <w:sz w:val="24"/>
                <w:szCs w:val="24"/>
                <w:lang w:val="hr-HR" w:eastAsia="en-US"/>
              </w:rPr>
              <w:t xml:space="preserve">                                                                                                           Donji Lapac, 11.03.2024.</w:t>
            </w:r>
          </w:p>
        </w:tc>
        <w:tc>
          <w:tcPr>
            <w:tcW w:type="dxa" w:w="2693"/>
            <w:tcBorders/>
            <w:shd w:fill="auto" w:color="auto" w:val="clear"/>
          </w:tcPr>
          <w:p>
            <w:pPr>
              <w:spacing w:before="0" w:after="160" w:line="256" w:lineRule="auto"/>
              <w:ind w:left="0" w:right="0" w:firstLine="0"/>
              <w:jc w:val="right"/>
              <w:rPr>
                <w:rFonts w:ascii="Times New Roman" w:hAnsi="Times New Roman" w:eastAsia="Calibri" w:cs="Times New Roman"/>
                <w:b/>
                <w:color w:val="auto"/>
                <w:sz w:val="24"/>
                <w:szCs w:val="24"/>
                <w:lang w:eastAsia="en-US"/>
              </w:rPr>
            </w:pPr>
            <w:r>
              <w:rPr/>
              <w:drawing>
                <wp:inline>
                  <wp:extent cx="933580" cy="933580"/>
                  <wp:docPr id="2" name="Picture 2"/>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rcRect/>
                          <a:stretch>
                            <a:fillRect/>
                          </a:stretch>
                        </pic:blipFill>
                        <pic:spPr bwMode="auto">
                          <a:xfrm>
                            <a:off x="0" y="0"/>
                            <a:ext cx="933580" cy="933580"/>
                          </a:xfrm>
                          <a:prstGeom prst="rect">
                            <a:avLst/>
                          </a:prstGeom>
                        </pic:spPr>
                      </pic:pic>
                    </a:graphicData>
                  </a:graphic>
                </wp:inline>
              </w:drawing>
            </w:r>
          </w:p>
        </w:tc>
      </w:tr>
    </w:tbl>
    <w:p>
      <w:pPr>
        <w:spacing w:before="0" w:after="160" w:line="256" w:lineRule="auto"/>
        <w:ind w:left="0" w:right="0" w:firstLine="0"/>
        <w:rPr>
          <w:rFonts w:ascii="Times New Roman" w:hAnsi="Times New Roman" w:eastAsia="Calibri" w:cs="Times New Roman"/>
          <w:b/>
          <w:color w:val="auto"/>
          <w:sz w:val="24"/>
          <w:szCs w:val="24"/>
          <w:lang w:eastAsia="en-US"/>
        </w:rPr>
      </w:pPr>
    </w:p>
    <w:p>
      <w:pPr>
        <w:spacing/>
        <w:jc w:val="both"/>
        <w:rPr>
          <w:rFonts w:ascii="Times New Roman" w:hAnsi="Times New Roman" w:eastAsia="Calibri" w:cs="Times New Roman"/>
          <w:b/>
          <w:color w:val="auto"/>
          <w:sz w:val="24"/>
          <w:szCs w:val="24"/>
          <w:lang w:eastAsia="en-US"/>
        </w:rPr>
      </w:pPr>
    </w:p>
    <w:p>
      <w:pPr>
        <w:spacing/>
        <w:jc w:val="both"/>
        <w:rPr/>
      </w:pPr>
      <w:r>
        <w:rPr>
          <w:rFonts w:ascii="Times New Roman" w:hAnsi="Times New Roman" w:cs="Times New Roman"/>
          <w:sz w:val="24"/>
          <w:szCs w:val="24"/>
        </w:rPr>
        <w:t xml:space="preserve">Zapisnik sa 31. sjedice Školskog odbora održane dana 11.03.2024. godine u zbornici Osnovne škole1 Donji Lapac s početkom u 13:00 sati. </w:t>
      </w:r>
    </w:p>
    <w:p>
      <w:pPr>
        <w:spacing/>
        <w:jc w:val="both"/>
        <w:rPr>
          <w:rFonts w:ascii="Times New Roman" w:hAnsi="Times New Roman" w:cs="Times New Roman"/>
          <w:sz w:val="24"/>
          <w:szCs w:val="24"/>
        </w:rPr>
      </w:pPr>
    </w:p>
    <w:p>
      <w:pPr>
        <w:spacing/>
        <w:jc w:val="both"/>
        <w:rPr>
          <w:rFonts w:ascii="Times New Roman" w:hAnsi="Times New Roman" w:cs="Times New Roman"/>
          <w:sz w:val="24"/>
          <w:szCs w:val="24"/>
        </w:rPr>
      </w:pPr>
      <w:r>
        <w:rPr>
          <w:rFonts w:ascii="Times New Roman" w:hAnsi="Times New Roman" w:cs="Times New Roman"/>
          <w:sz w:val="24"/>
          <w:szCs w:val="24"/>
        </w:rPr>
        <w:t xml:space="preserve">Prijedlog dnevnoga reda: </w:t>
      </w:r>
    </w:p>
    <w:p>
      <w:pPr>
        <w:pStyle w:val="ListParagraph"/>
        <w:numPr>
          <w:ilvl w:val="0"/>
          <w:numId w:val="1"/>
        </w:numPr>
        <w:spacing/>
        <w:jc w:val="both"/>
        <w:rPr>
          <w:rFonts w:ascii="Times New Roman" w:hAnsi="Times New Roman" w:cs="Times New Roman"/>
          <w:sz w:val="24"/>
          <w:szCs w:val="24"/>
        </w:rPr>
      </w:pPr>
      <w:r>
        <w:rPr>
          <w:rFonts w:ascii="Times New Roman" w:hAnsi="Times New Roman" w:cs="Times New Roman"/>
          <w:sz w:val="24"/>
          <w:szCs w:val="24"/>
        </w:rPr>
        <w:t xml:space="preserve">Donošenje Odluke o usvajanju usvajanju Zapisnika sa 30. sjednice Školskog odbora</w:t>
      </w:r>
    </w:p>
    <w:p>
      <w:pPr>
        <w:numPr>
          <w:ilvl w:val="0"/>
          <w:numId w:val="1"/>
        </w:numPr>
        <w:spacing/>
        <w:jc w:val="both"/>
        <w:rPr>
          <w:rFonts w:ascii="Times New Roman" w:hAnsi="Times New Roman" w:cs="Times New Roman"/>
          <w:sz w:val="24"/>
          <w:szCs w:val="24"/>
        </w:rPr>
      </w:pPr>
      <w:r>
        <w:rPr>
          <w:rFonts w:ascii="Times New Roman" w:hAnsi="Times New Roman" w:cs="Times New Roman"/>
          <w:sz w:val="24"/>
          <w:szCs w:val="24"/>
        </w:rPr>
        <w:t xml:space="preserve">Donošenje Odluke o davanju prethodne suglasnosti za promjenu ugovora o radu temeljem Zakona o plaćama u državnoj službi i javnim službama (Narodne novine broj  155/23) i Uredbe o nazivima radnih mjesta, uvjetima za raspored i koeficijentima za obračun plaće u javnim službama (Narodne novine broj 22/24)  za sve zaposlenike Oš Donji Lapac.  </w:t>
      </w:r>
    </w:p>
    <w:p>
      <w:pPr>
        <w:pStyle w:val="ListParagraph"/>
        <w:numPr>
          <w:ilvl w:val="0"/>
          <w:numId w:val="1"/>
        </w:numPr>
        <w:spacing/>
        <w:jc w:val="both"/>
        <w:rPr>
          <w:rFonts w:ascii="Times New Roman" w:hAnsi="Times New Roman" w:cs="Times New Roman"/>
          <w:sz w:val="24"/>
          <w:szCs w:val="24"/>
        </w:rPr>
      </w:pPr>
      <w:r>
        <w:rPr>
          <w:rFonts w:ascii="Times New Roman" w:hAnsi="Times New Roman" w:cs="Times New Roman"/>
          <w:sz w:val="24"/>
          <w:szCs w:val="24"/>
        </w:rPr>
        <w:t xml:space="preserve">Možebitno</w:t>
      </w:r>
    </w:p>
    <w:p>
      <w:pPr>
        <w:spacing/>
        <w:jc w:val="both"/>
        <w:rPr>
          <w:rFonts w:ascii="Times New Roman" w:hAnsi="Times New Roman" w:cs="Times New Roman"/>
          <w:sz w:val="24"/>
          <w:szCs w:val="24"/>
        </w:rPr>
      </w:pPr>
      <w:r>
        <w:rPr>
          <w:rFonts w:ascii="Times New Roman" w:hAnsi="Times New Roman" w:cs="Times New Roman"/>
          <w:sz w:val="24"/>
          <w:szCs w:val="24"/>
        </w:rPr>
        <w:t xml:space="preserve">Nazočni: Ljiljana Klobučar, Josip Prusac, Božana Brnjas, Danijela Dražić, ravantelj škole Marko Matić, i tajnik  Zlatko Brnjas kao zapisničar. </w:t>
      </w:r>
    </w:p>
    <w:p>
      <w:pPr>
        <w:spacing/>
        <w:jc w:val="both"/>
        <w:rPr>
          <w:rFonts w:ascii="Times New Roman" w:hAnsi="Times New Roman" w:cs="Times New Roman"/>
          <w:sz w:val="24"/>
          <w:szCs w:val="24"/>
        </w:rPr>
      </w:pPr>
    </w:p>
    <w:p>
      <w:pPr>
        <w:spacing/>
        <w:jc w:val="both"/>
        <w:rPr>
          <w:rFonts w:ascii="Times New Roman" w:hAnsi="Times New Roman" w:cs="Times New Roman"/>
          <w:sz w:val="24"/>
          <w:szCs w:val="24"/>
        </w:rPr>
      </w:pPr>
      <w:r>
        <w:rPr>
          <w:rFonts w:ascii="Times New Roman" w:hAnsi="Times New Roman" w:cs="Times New Roman"/>
          <w:sz w:val="24"/>
          <w:szCs w:val="24"/>
        </w:rPr>
        <w:t xml:space="preserve">Iznočni: Slobodan Lozančić,Milan Knežević, Biljana Milić – Stijela  – opravdali izostanak</w:t>
      </w:r>
    </w:p>
    <w:p>
      <w:pPr>
        <w:spacing/>
        <w:jc w:val="both"/>
        <w:rPr>
          <w:rFonts w:ascii="Times New Roman" w:hAnsi="Times New Roman" w:cs="Times New Roman"/>
          <w:sz w:val="24"/>
          <w:szCs w:val="24"/>
        </w:rPr>
      </w:pPr>
    </w:p>
    <w:p>
      <w:pPr>
        <w:spacing/>
        <w:jc w:val="both"/>
        <w:rPr>
          <w:rFonts w:ascii="Times New Roman" w:hAnsi="Times New Roman" w:cs="Times New Roman"/>
          <w:sz w:val="24"/>
          <w:szCs w:val="24"/>
        </w:rPr>
      </w:pPr>
      <w:r>
        <w:rPr>
          <w:rFonts w:ascii="Times New Roman" w:hAnsi="Times New Roman" w:cs="Times New Roman"/>
          <w:sz w:val="24"/>
          <w:szCs w:val="24"/>
        </w:rPr>
        <w:t xml:space="preserve">Predsjednica Školskog odbora pozdravlja nazočne članove te konstatira da je na sjednici Školskog odbora nazočan dovoljan broj članova za punovažno odlučivanje te čita prijedlog dnevnoga reda zatim predsjednica pita članove imaju li nadopuna na navedeni prijedlog dnevnga reda. Nadopuna nema, te predsjednica daje na glasovanje. </w:t>
      </w:r>
    </w:p>
    <w:p>
      <w:pPr>
        <w:spacing/>
        <w:jc w:val="both"/>
        <w:rPr>
          <w:rFonts w:ascii="Times New Roman" w:hAnsi="Times New Roman" w:cs="Times New Roman"/>
          <w:sz w:val="24"/>
          <w:szCs w:val="24"/>
        </w:rPr>
      </w:pPr>
    </w:p>
    <w:p>
      <w:pPr>
        <w:spacing/>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prijedlog dnevnoga reda. Ova Odluka jednoglasno je usvojen sa 4 javna glasa. </w:t>
      </w:r>
    </w:p>
    <w:p>
      <w:pPr>
        <w:spacing/>
        <w:jc w:val="both"/>
        <w:rPr>
          <w:rFonts w:ascii="Times New Roman" w:hAnsi="Times New Roman" w:cs="Times New Roman"/>
          <w:sz w:val="24"/>
          <w:szCs w:val="24"/>
        </w:rPr>
      </w:pPr>
    </w:p>
    <w:p>
      <w:pPr>
        <w:spacing/>
        <w:jc w:val="both"/>
        <w:rPr/>
      </w:pPr>
      <w:r>
        <w:rPr>
          <w:rFonts w:ascii="Times New Roman" w:hAnsi="Times New Roman" w:cs="Times New Roman"/>
          <w:sz w:val="24"/>
          <w:szCs w:val="24"/>
        </w:rPr>
        <w:t xml:space="preserve">AD1.) Donošenje Odluke o usvajanju Zapisnika sa 30 sjednice Školskog odbora</w:t>
      </w:r>
    </w:p>
    <w:p>
      <w:pPr>
        <w:spacing/>
        <w:jc w:val="both"/>
        <w:rPr>
          <w:rFonts w:ascii="Times New Roman" w:hAnsi="Times New Roman" w:cs="Times New Roman"/>
          <w:sz w:val="24"/>
          <w:szCs w:val="24"/>
        </w:rPr>
      </w:pPr>
    </w:p>
    <w:p>
      <w:pPr>
        <w:spacing/>
        <w:jc w:val="both"/>
        <w:rPr/>
      </w:pPr>
      <w:r>
        <w:rPr>
          <w:rFonts w:ascii="Times New Roman" w:hAnsi="Times New Roman" w:cs="Times New Roman"/>
          <w:sz w:val="24"/>
          <w:szCs w:val="24"/>
        </w:rPr>
        <w:t xml:space="preserve">Predsjednica čita prvu točku dnevnoga reda, navodi članovima kako su istI Zapisnik zaprimili u materijalima za sjednicu. Pita članove imaju li primjedbi i nadopuna. Pitanja i primjedbi nema, te predsjednica daje na glasovanje usvajanje Zapisniae sa prethodnih sjednica Školskog odbora. </w:t>
      </w:r>
    </w:p>
    <w:p>
      <w:pPr>
        <w:spacing/>
        <w:jc w:val="both"/>
        <w:rPr>
          <w:rFonts w:ascii="Times New Roman" w:hAnsi="Times New Roman" w:cs="Times New Roman"/>
          <w:sz w:val="24"/>
          <w:szCs w:val="24"/>
        </w:rPr>
      </w:pPr>
    </w:p>
    <w:p>
      <w:pPr>
        <w:spacing/>
        <w:jc w:val="both"/>
        <w:rPr/>
      </w:pPr>
      <w:r>
        <w:rPr>
          <w:rFonts w:ascii="Times New Roman" w:hAnsi="Times New Roman" w:cs="Times New Roman"/>
          <w:sz w:val="24"/>
          <w:szCs w:val="24"/>
        </w:rPr>
        <w:t xml:space="preserve">ODLUKA: Javnim dizanjem ruku usvaja se Zapisnik sa 30 sjednica Školskog odbora Osnovne škole Donji Lapac. Ova Odluka jednoglasno je usvojena sa 4 javna glasa. </w:t>
      </w:r>
    </w:p>
    <w:p>
      <w:pPr>
        <w:spacing/>
        <w:jc w:val="both"/>
        <w:rPr>
          <w:rFonts w:ascii="Times New Roman" w:hAnsi="Times New Roman" w:cs="Times New Roman"/>
          <w:sz w:val="24"/>
          <w:szCs w:val="24"/>
        </w:rPr>
      </w:pPr>
    </w:p>
    <w:p>
      <w:pPr>
        <w:spacing/>
        <w:jc w:val="both"/>
        <w:rPr>
          <w:rFonts w:ascii="Times New Roman" w:hAnsi="Times New Roman" w:cs="Times New Roman"/>
          <w:sz w:val="24"/>
          <w:szCs w:val="24"/>
        </w:rPr>
      </w:pPr>
    </w:p>
    <w:p>
      <w:pPr>
        <w:spacing/>
        <w:jc w:val="both"/>
        <w:rPr>
          <w:rFonts w:ascii="Times New Roman" w:hAnsi="Times New Roman" w:cs="Times New Roman"/>
          <w:sz w:val="24"/>
          <w:szCs w:val="24"/>
        </w:rPr>
      </w:pPr>
    </w:p>
    <w:p>
      <w:pPr>
        <w:spacing/>
        <w:jc w:val="both"/>
        <w:rPr>
          <w:rFonts w:ascii="Times New Roman" w:hAnsi="Times New Roman" w:cs="Times New Roman"/>
          <w:sz w:val="24"/>
          <w:szCs w:val="24"/>
        </w:rPr>
      </w:pPr>
    </w:p>
    <w:p>
      <w:pPr>
        <w:spacing/>
        <w:jc w:val="both"/>
        <w:rPr>
          <w:rFonts w:ascii="Times New Roman" w:hAnsi="Times New Roman" w:cs="Times New Roman"/>
          <w:sz w:val="24"/>
          <w:szCs w:val="24"/>
        </w:rPr>
      </w:pPr>
    </w:p>
    <w:p>
      <w:pPr>
        <w:spacing/>
        <w:jc w:val="both"/>
        <w:rPr>
          <w:rFonts w:ascii="Times New Roman" w:hAnsi="Times New Roman" w:cs="Times New Roman"/>
          <w:sz w:val="24"/>
          <w:szCs w:val="24"/>
        </w:rPr>
      </w:pPr>
    </w:p>
    <w:p>
      <w:pPr>
        <w:spacing/>
        <w:jc w:val="both"/>
        <w:rPr>
          <w:rFonts w:ascii="Times New Roman" w:hAnsi="Times New Roman" w:cs="Times New Roman"/>
          <w:sz w:val="24"/>
          <w:szCs w:val="24"/>
        </w:rPr>
      </w:pPr>
    </w:p>
    <w:p>
      <w:pPr>
        <w:spacing/>
        <w:jc w:val="both"/>
        <w:rPr>
          <w:rFonts w:ascii="Times New Roman" w:hAnsi="Times New Roman" w:cs="Times New Roman"/>
          <w:sz w:val="24"/>
          <w:szCs w:val="24"/>
        </w:rPr>
      </w:pPr>
    </w:p>
    <w:p>
      <w:pPr>
        <w:spacing/>
        <w:jc w:val="both"/>
        <w:rPr/>
      </w:pPr>
      <w:r>
        <w:rPr>
          <w:rFonts w:ascii="Times New Roman" w:hAnsi="Times New Roman" w:cs="Times New Roman"/>
          <w:sz w:val="24"/>
          <w:szCs w:val="24"/>
        </w:rPr>
        <w:t xml:space="preserve">AD2.) Donošenje Odluke o davanju prethodne suglasnosti za promjenu ugovora o radu temeljem Zakona o plaćama u državnoj službi i javnim službama (Narodne novine broj  155/23) i Uredbe o nazivima radnih mjesta, uvjetima za raspored i koeficijentima za obračun plaće u javnim službama (Narodne novine broj 22/24)  za sve zaposlenike Oš Donji Lapac</w:t>
      </w:r>
    </w:p>
    <w:p>
      <w:pPr>
        <w:spacing/>
        <w:jc w:val="both"/>
        <w:rPr>
          <w:rFonts w:ascii="Times New Roman" w:hAnsi="Times New Roman" w:cs="Times New Roman"/>
          <w:sz w:val="24"/>
          <w:szCs w:val="24"/>
        </w:rPr>
      </w:pPr>
    </w:p>
    <w:p>
      <w:pPr>
        <w:spacing/>
        <w:jc w:val="both"/>
        <w:rPr>
          <w:rFonts w:ascii="Times New Roman" w:hAnsi="Times New Roman" w:cs="Times New Roman"/>
          <w:sz w:val="24"/>
          <w:szCs w:val="24"/>
        </w:rPr>
      </w:pPr>
      <w:r>
        <w:rPr>
          <w:rFonts w:ascii="Times New Roman" w:hAnsi="Times New Roman" w:cs="Times New Roman"/>
          <w:sz w:val="24"/>
          <w:szCs w:val="24"/>
        </w:rPr>
        <w:t xml:space="preserve">Predsjednica čita drugu točku dnevnoga reda, te navodi kako će u njoj više govoriti ravnatelj i tajnik škole te predaje riječ njima. Riječ uzima ravnatelj koji navodi kako traži prethodnu suglasnost školskog odbora za promjenu ugovora o radu kod svih zaposlenika koja je nastala vezano uz promjene koje su navedene u gore navedenim Zakonima i Uredbom o koeficijentima, te ukratko izlaže sve promjene vezane uz ugovore. Nakon ravnateljeva izlaganja riječ uzima tajnik koji dodatno pojašnjava članovima navedene izmjene a odnose se mahom na stavljanje koeficijenta i platnog razreda kod ugovora svih radnika, te kako je danas MZO poslalo obavijest da se ugovore ne treba mijenjati nit stavljati na Školski odbor, no kako je Oš Donji Lapac ipak odlučila napraviti isto jer postoje kontradiktorna tumačenja. Nakon tajnikova i ravnateljeva izlaganja riječ uzima predsjednica, pita članove imaju li pitanja ili nadopuna. Pitanja i nadopuna nema, te predsjednica daje na glasovanje. </w:t>
      </w:r>
    </w:p>
    <w:p>
      <w:pPr>
        <w:spacing/>
        <w:jc w:val="both"/>
        <w:rPr>
          <w:rFonts w:ascii="Times New Roman" w:hAnsi="Times New Roman" w:cs="Times New Roman"/>
          <w:sz w:val="24"/>
          <w:szCs w:val="24"/>
        </w:rPr>
      </w:pPr>
    </w:p>
    <w:p>
      <w:pPr>
        <w:spacing/>
        <w:jc w:val="both"/>
        <w:rPr>
          <w:rFonts w:ascii="Times New Roman" w:hAnsi="Times New Roman" w:cs="Times New Roman"/>
          <w:sz w:val="24"/>
          <w:szCs w:val="24"/>
        </w:rPr>
      </w:pPr>
      <w:r>
        <w:rPr>
          <w:rFonts w:ascii="Times New Roman" w:hAnsi="Times New Roman" w:cs="Times New Roman"/>
          <w:sz w:val="24"/>
          <w:szCs w:val="24"/>
        </w:rPr>
        <w:t xml:space="preserve">ODLUKA: Javnim dizanjem ruku daje se prethodna suglasnost ravnatelju Oš Donji Lapac za promjenu ugovora o radu radnicima Oš Donji Lapac koje su temeljene izmjenama Zakona o plaćama u državnoj službi i javnim službama (Narodne novine broj  155/23) i Uredbe o nazivima radnih mjesta, uvjetima za raspored i koeficijentima za obračun plaće u javnim službama (Narodne novine broj 22/24). Ova Odluka jednoglasno je usvojena sa 4 javna glasa. </w:t>
      </w:r>
    </w:p>
    <w:p>
      <w:pPr>
        <w:spacing/>
        <w:jc w:val="both"/>
        <w:rPr>
          <w:rFonts w:ascii="Times New Roman" w:hAnsi="Times New Roman" w:cs="Times New Roman"/>
          <w:sz w:val="24"/>
          <w:szCs w:val="24"/>
        </w:rPr>
      </w:pPr>
    </w:p>
    <w:p>
      <w:pPr>
        <w:spacing/>
        <w:jc w:val="both"/>
        <w:rPr>
          <w:rFonts w:ascii="Times New Roman" w:hAnsi="Times New Roman" w:cs="Times New Roman"/>
          <w:sz w:val="24"/>
          <w:szCs w:val="24"/>
        </w:rPr>
      </w:pPr>
      <w:r>
        <w:rPr>
          <w:rFonts w:ascii="Times New Roman" w:hAnsi="Times New Roman" w:cs="Times New Roman"/>
          <w:sz w:val="24"/>
          <w:szCs w:val="24"/>
        </w:rPr>
        <w:t xml:space="preserve">AD3.) Možebitno</w:t>
      </w:r>
    </w:p>
    <w:p>
      <w:pPr>
        <w:spacing/>
        <w:jc w:val="both"/>
        <w:rPr>
          <w:rFonts w:ascii="Times New Roman" w:hAnsi="Times New Roman" w:cs="Times New Roman"/>
          <w:sz w:val="24"/>
          <w:szCs w:val="24"/>
        </w:rPr>
      </w:pPr>
    </w:p>
    <w:p>
      <w:pPr>
        <w:spacing/>
        <w:jc w:val="both"/>
        <w:rPr>
          <w:rFonts w:ascii="Times New Roman" w:hAnsi="Times New Roman" w:cs="Times New Roman"/>
          <w:sz w:val="24"/>
          <w:szCs w:val="24"/>
        </w:rPr>
      </w:pPr>
      <w:r>
        <w:rPr>
          <w:rFonts w:ascii="Times New Roman" w:hAnsi="Times New Roman" w:cs="Times New Roman"/>
          <w:sz w:val="24"/>
          <w:szCs w:val="24"/>
        </w:rPr>
        <w:t xml:space="preserve">Predsjednica čita treću točku dnevnoga reda, pita članove imaju li što za dodati. Riječ uzima ravnatelj te navodi članovima kako je sinoć bilo nevrijeme koje je uništilo jedan bor kraj škole, nasreću nije bilo štete na samome objektu škole. Predsjednica pita članove imaju li još što za dodati. Pitanja i nadopuna nema, te predsjednica zaključuje sjednicu. </w:t>
      </w:r>
    </w:p>
    <w:p>
      <w:pPr>
        <w:spacing/>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 xml:space="preserve">Sjednica je završila u 13:40 sati. </w:t>
      </w:r>
    </w:p>
    <w:p>
      <w:pPr>
        <w:spacing/>
        <w:jc w:val="both"/>
        <w:rPr>
          <w:rFonts w:ascii="Times New Roman" w:hAnsi="Times New Roman" w:cs="Times New Roman"/>
          <w:sz w:val="24"/>
          <w:szCs w:val="24"/>
        </w:rPr>
      </w:pPr>
    </w:p>
    <w:p>
      <w:pPr>
        <w:spacing/>
        <w:jc w:val="both"/>
        <w:rPr>
          <w:rFonts w:ascii="Times New Roman" w:hAnsi="Times New Roman" w:cs="Times New Roman"/>
          <w:sz w:val="24"/>
          <w:szCs w:val="24"/>
        </w:rPr>
      </w:pPr>
    </w:p>
    <w:p>
      <w:pPr>
        <w:spacing/>
        <w:jc w:val="both"/>
        <w:rPr>
          <w:rFonts w:ascii="Times New Roman" w:hAnsi="Times New Roman" w:cs="Times New Roman"/>
          <w:sz w:val="24"/>
          <w:szCs w:val="24"/>
        </w:rPr>
      </w:pPr>
    </w:p>
    <w:p>
      <w:pPr>
        <w:spacing/>
        <w:jc w:val="both"/>
        <w:rPr>
          <w:rFonts w:ascii="Times New Roman" w:hAnsi="Times New Roman" w:cs="Times New Roman"/>
          <w:sz w:val="24"/>
          <w:szCs w:val="24"/>
        </w:rPr>
      </w:pPr>
      <w:r>
        <w:rPr>
          <w:rFonts w:ascii="Times New Roman" w:hAnsi="Times New Roman" w:cs="Times New Roman"/>
          <w:sz w:val="24"/>
          <w:szCs w:val="24"/>
        </w:rPr>
        <w:t xml:space="preserve">Zapisničar</w:t>
      </w:r>
      <w:r>
        <w:rPr>
          <w:rFonts w:ascii="Times New Roman" w:hAnsi="Times New Roman" w:cs="Times New Roman"/>
          <w:sz w:val="24"/>
          <w:szCs w:val="24"/>
        </w:rPr>
        <w:tab/>
        <w:t xml:space="preserve"/>
      </w:r>
      <w:r>
        <w:rPr>
          <w:rFonts w:ascii="Times New Roman" w:hAnsi="Times New Roman" w:cs="Times New Roman"/>
          <w:sz w:val="24"/>
          <w:szCs w:val="24"/>
        </w:rPr>
        <w:tab/>
        <w:t xml:space="preserve"/>
      </w:r>
      <w:r>
        <w:rPr>
          <w:rFonts w:ascii="Times New Roman" w:hAnsi="Times New Roman" w:cs="Times New Roman"/>
          <w:sz w:val="24"/>
          <w:szCs w:val="24"/>
        </w:rPr>
        <w:tab/>
        <w:t xml:space="preserve"/>
      </w:r>
      <w:r>
        <w:rPr>
          <w:rFonts w:ascii="Times New Roman" w:hAnsi="Times New Roman" w:cs="Times New Roman"/>
          <w:sz w:val="24"/>
          <w:szCs w:val="24"/>
        </w:rPr>
        <w:tab/>
        <w:t xml:space="preserve"/>
      </w:r>
      <w:r>
        <w:rPr>
          <w:rFonts w:ascii="Times New Roman" w:hAnsi="Times New Roman" w:cs="Times New Roman"/>
          <w:sz w:val="24"/>
          <w:szCs w:val="24"/>
        </w:rPr>
        <w:tab/>
        <w:t xml:space="preserve"/>
      </w:r>
      <w:r>
        <w:rPr>
          <w:rFonts w:ascii="Times New Roman" w:hAnsi="Times New Roman" w:cs="Times New Roman"/>
          <w:sz w:val="24"/>
          <w:szCs w:val="24"/>
        </w:rPr>
        <w:tab/>
        <w:t xml:space="preserve"/>
      </w:r>
      <w:r>
        <w:rPr>
          <w:rFonts w:ascii="Times New Roman" w:hAnsi="Times New Roman" w:cs="Times New Roman"/>
          <w:sz w:val="24"/>
          <w:szCs w:val="24"/>
        </w:rPr>
        <w:tab/>
        <w:t xml:space="preserve"/>
      </w:r>
      <w:r>
        <w:rPr>
          <w:rFonts w:ascii="Times New Roman" w:hAnsi="Times New Roman" w:cs="Times New Roman"/>
          <w:sz w:val="24"/>
          <w:szCs w:val="24"/>
        </w:rPr>
        <w:t xml:space="preserve">Predsjednica školskog odbora: </w:t>
      </w:r>
    </w:p>
    <w:p>
      <w:pPr>
        <w:spacing/>
        <w:jc w:val="both"/>
        <w:rPr>
          <w:rFonts w:ascii="Times New Roman" w:hAnsi="Times New Roman" w:cs="Times New Roman"/>
          <w:sz w:val="24"/>
          <w:szCs w:val="24"/>
        </w:rPr>
      </w:pPr>
    </w:p>
    <w:p>
      <w:pPr>
        <w:spacing/>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t xml:space="preserve"/>
      </w:r>
      <w:r>
        <w:rPr>
          <w:rFonts w:ascii="Times New Roman" w:hAnsi="Times New Roman" w:cs="Times New Roman"/>
          <w:sz w:val="24"/>
          <w:szCs w:val="24"/>
        </w:rPr>
        <w:tab/>
        <w:t xml:space="preserve"/>
      </w:r>
      <w:r>
        <w:rPr>
          <w:rFonts w:ascii="Times New Roman" w:hAnsi="Times New Roman" w:cs="Times New Roman"/>
          <w:sz w:val="24"/>
          <w:szCs w:val="24"/>
        </w:rPr>
        <w:tab/>
        <w:t xml:space="preserve"/>
      </w:r>
      <w:r>
        <w:rPr>
          <w:rFonts w:ascii="Times New Roman" w:hAnsi="Times New Roman" w:cs="Times New Roman"/>
          <w:sz w:val="24"/>
          <w:szCs w:val="24"/>
        </w:rPr>
        <w:tab/>
        <w:t xml:space="preserve"/>
      </w:r>
      <w:r>
        <w:rPr>
          <w:rFonts w:ascii="Times New Roman" w:hAnsi="Times New Roman" w:cs="Times New Roman"/>
          <w:sz w:val="24"/>
          <w:szCs w:val="24"/>
        </w:rPr>
        <w:tab/>
        <w:t xml:space="preserve"/>
      </w:r>
      <w:r>
        <w:rPr>
          <w:rFonts w:ascii="Times New Roman" w:hAnsi="Times New Roman" w:cs="Times New Roman"/>
          <w:sz w:val="24"/>
          <w:szCs w:val="24"/>
        </w:rPr>
        <w:tab/>
        <w:t xml:space="preserve"/>
      </w:r>
      <w:r>
        <w:rPr>
          <w:rFonts w:ascii="Times New Roman" w:hAnsi="Times New Roman" w:cs="Times New Roman"/>
          <w:sz w:val="24"/>
          <w:szCs w:val="24"/>
        </w:rPr>
        <w:tab/>
        <w:t xml:space="preserve"/>
      </w:r>
      <w:r>
        <w:rPr>
          <w:rFonts w:ascii="Times New Roman" w:hAnsi="Times New Roman" w:cs="Times New Roman"/>
          <w:sz w:val="24"/>
          <w:szCs w:val="24"/>
        </w:rPr>
        <w:tab/>
        <w:t xml:space="preserve"/>
      </w:r>
      <w:r>
        <w:rPr>
          <w:rFonts w:ascii="Times New Roman" w:hAnsi="Times New Roman" w:cs="Times New Roman"/>
          <w:sz w:val="24"/>
          <w:szCs w:val="24"/>
        </w:rPr>
        <w:t xml:space="preserve">Ljiljana Klobučar</w:t>
      </w:r>
    </w:p>
    <w:sectPr>
      <w:type w:val="nextPage"/>
      <w:pgSz w:w="11906" w:h="16838"/>
      <w:pgMar w:top="1134" w:right="1134" w:bottom="1134" w:left="1134" w:header="0" w:footer="0" w:gutter="0"/>
      <w:pgBorders/>
      <w:pgNumType w:fmt="decimal"/>
      <w:cols w:equalWidth="1"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00000000" w:usb1="00000000" w:usb2="00000000" w:usb3="00000000" w:csb0="00000000" w:csb1="00000000"/>
  </w:font>
  <w:font w:name="Symbol">
    <w:charset w:val="2"/>
    <w:family w:val="roman"/>
    <w:pitch w:val="variable"/>
    <w:sig w:usb0="00000000" w:usb1="00000000" w:usb2="00000000" w:usb3="00000000" w:csb0="00000000" w:csb1="00000000"/>
  </w:font>
  <w:font w:name="Arial">
    <w:charset w:val="0"/>
    <w:family w:val="swiss"/>
    <w:pitch w:val="variable"/>
    <w:sig w:usb0="00000000" w:usb1="00000000" w:usb2="00000000" w:usb3="00000000" w:csb0="00000000" w:csb1="00000000"/>
  </w:font>
  <w:font w:name="Times New Roman">
    <w:charset w:val="238"/>
    <w:family w:val="roman"/>
    <w:pitch w:val="variable"/>
    <w:sig w:usb0="00000000" w:usb1="00000000" w:usb2="00000000" w:usb3="00000000" w:csb0="00000000" w:csb1="00000000"/>
  </w:font>
  <w:font w:name="Arial">
    <w:charset w:val="238"/>
    <w:family w:val="swiss"/>
    <w:pitch w:val="variable"/>
    <w:sig w:usb0="00000000" w:usb1="00000000" w:usb2="00000000" w:usb3="00000000" w:csb0="00000000" w:csb1="00000000"/>
  </w:font>
  <w:font w:name="Times New Roman">
    <w:charset w:val="1"/>
    <w:family w:val="roman"/>
    <w:pitch w:val="variable"/>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AD2D3E"/>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
    <w:nsid w:val="5AECB377"/>
    <w:lvl w:ilvl="0">
      <w:start w:val="1"/>
      <w:numFmt w:val="none"/>
      <w:suff w:val="nothing"/>
      <w:lvlText w:val=""/>
      <w:pPr>
        <w:spacing/>
        <w:ind w:left="0" w:firstLine="0"/>
      </w:pPr>
      <w:rPr/>
    </w:lvl>
    <w:lvl w:ilvl="1">
      <w:start w:val="1"/>
      <w:numFmt w:val="none"/>
      <w:suff w:val="nothing"/>
      <w:lvlText w:val=""/>
      <w:pPr>
        <w:spacing/>
        <w:ind w:left="0" w:firstLine="0"/>
      </w:pPr>
      <w:rPr/>
    </w:lvl>
    <w:lvl w:ilvl="2">
      <w:start w:val="1"/>
      <w:numFmt w:val="none"/>
      <w:suff w:val="nothing"/>
      <w:lvlText w:val=""/>
      <w:pPr>
        <w:spacing/>
        <w:ind w:left="0" w:firstLine="0"/>
      </w:pPr>
      <w:rPr/>
    </w:lvl>
    <w:lvl w:ilvl="3">
      <w:start w:val="1"/>
      <w:numFmt w:val="none"/>
      <w:suff w:val="nothing"/>
      <w:lvlText w:val=""/>
      <w:pPr>
        <w:spacing/>
        <w:ind w:left="0" w:firstLine="0"/>
      </w:pPr>
      <w:rPr/>
    </w:lvl>
    <w:lvl w:ilvl="4">
      <w:start w:val="1"/>
      <w:numFmt w:val="none"/>
      <w:suff w:val="nothing"/>
      <w:lvlText w:val=""/>
      <w:pPr>
        <w:spacing/>
        <w:ind w:left="0" w:firstLine="0"/>
      </w:pPr>
      <w:rPr/>
    </w:lvl>
    <w:lvl w:ilvl="5">
      <w:start w:val="1"/>
      <w:numFmt w:val="none"/>
      <w:suff w:val="nothing"/>
      <w:lvlText w:val=""/>
      <w:pPr>
        <w:spacing/>
        <w:ind w:left="0" w:firstLine="0"/>
      </w:pPr>
      <w:rPr/>
    </w:lvl>
    <w:lvl w:ilvl="6">
      <w:start w:val="1"/>
      <w:numFmt w:val="none"/>
      <w:suff w:val="nothing"/>
      <w:lvlText w:val=""/>
      <w:pPr>
        <w:spacing/>
        <w:ind w:left="0" w:firstLine="0"/>
      </w:pPr>
      <w:rPr/>
    </w:lvl>
    <w:lvl w:ilvl="7">
      <w:start w:val="1"/>
      <w:numFmt w:val="none"/>
      <w:suff w:val="nothing"/>
      <w:lvlText w:val=""/>
      <w:pPr>
        <w:spacing/>
        <w:ind w:left="0" w:firstLine="0"/>
      </w:pPr>
      <w:rPr/>
    </w:lvl>
    <w:lvl w:ilvl="8">
      <w:start w:val="1"/>
      <w:numFmt w:val="none"/>
      <w:suff w:val="nothing"/>
      <w:lvlText w:val=""/>
      <w:pPr>
        <w:spacing/>
        <w:ind w:left="0" w:firstLine="0"/>
      </w:pP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95"/>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NSimSun" w:cs="Arial"/>
        <w:szCs w:val="24"/>
        <w:lang w:val="hr-HR" w:eastAsia="zh-CN" w:bidi="hi-IN"/>
      </w:rPr>
    </w:rPrDefault>
    <w:pPrDefault>
      <w:pPr>
        <w:spacing/>
      </w:pPr>
    </w:pPrDefault>
  </w:docDefaults>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DefaultParagraphFont" w:default="1">
    <w:name w:val="Default Paragraph Font"/>
    <w:semiHidden/>
    <w:unhideWhenUsed/>
    <w:rPr/>
  </w:style>
  <w:style w:type="paragraph" w:styleId="Normal" w:default="1">
    <w:name w:val="Normal"/>
    <w:qFormat/>
    <w:pPr>
      <w:widowControl w:val="true"/>
      <w:suppressAutoHyphens/>
      <w:bidi w:val="false"/>
      <w:spacing/>
    </w:pPr>
    <w:rPr>
      <w:rFonts w:ascii="Times New Roman" w:hAnsi="Times New Roman" w:eastAsia="NSimSun" w:cs="Arial"/>
      <w:color w:val="auto"/>
      <w:kern w:val="2"/>
      <w:sz w:val="24"/>
      <w:szCs w:val="24"/>
      <w:lang w:val="hr-HR" w:eastAsia="zh-CN" w:bidi="hi-IN"/>
    </w:rPr>
  </w:style>
  <w:style w:type="character" w:styleId="WW8Num1z0" w:customStyle="1">
    <w:name w:val="WW8Num1z0"/>
    <w:basedOn w:val="DefaultParagraphFont"/>
    <w:qFormat/>
    <w:rPr/>
  </w:style>
  <w:style w:type="character" w:styleId="WW8Num1z1" w:customStyle="1">
    <w:name w:val="WW8Num1z1"/>
    <w:basedOn w:val="DefaultParagraphFont"/>
    <w:qFormat/>
    <w:rPr/>
  </w:style>
  <w:style w:type="character" w:styleId="WW8Num1z2" w:customStyle="1">
    <w:name w:val="WW8Num1z2"/>
    <w:basedOn w:val="DefaultParagraphFont"/>
    <w:qFormat/>
    <w:rPr/>
  </w:style>
  <w:style w:type="character" w:styleId="WW8Num1z3" w:customStyle="1">
    <w:name w:val="WW8Num1z3"/>
    <w:basedOn w:val="DefaultParagraphFont"/>
    <w:qFormat/>
    <w:rPr/>
  </w:style>
  <w:style w:type="character" w:styleId="WW8Num1z4" w:customStyle="1">
    <w:name w:val="WW8Num1z4"/>
    <w:basedOn w:val="DefaultParagraphFont"/>
    <w:qFormat/>
    <w:rPr/>
  </w:style>
  <w:style w:type="character" w:styleId="WW8Num1z5" w:customStyle="1">
    <w:name w:val="WW8Num1z5"/>
    <w:basedOn w:val="DefaultParagraphFont"/>
    <w:qFormat/>
    <w:rPr/>
  </w:style>
  <w:style w:type="character" w:styleId="WW8Num1z6" w:customStyle="1">
    <w:name w:val="WW8Num1z6"/>
    <w:basedOn w:val="DefaultParagraphFont"/>
    <w:qFormat/>
    <w:rPr/>
  </w:style>
  <w:style w:type="character" w:styleId="WW8Num1z7" w:customStyle="1">
    <w:name w:val="WW8Num1z7"/>
    <w:basedOn w:val="DefaultParagraphFont"/>
    <w:qFormat/>
    <w:rPr/>
  </w:style>
  <w:style w:type="character" w:styleId="WW8Num1z8" w:customStyle="1">
    <w:name w:val="WW8Num1z8"/>
    <w:basedOn w:val="DefaultParagraphFont"/>
    <w:qFormat/>
    <w:rPr/>
  </w:style>
  <w:style w:type="character" w:styleId="WW8Num2z0" w:customStyle="1">
    <w:name w:val="WW8Num2z0"/>
    <w:basedOn w:val="DefaultParagraphFont"/>
    <w:qFormat/>
    <w:rPr/>
  </w:style>
  <w:style w:type="character" w:styleId="WW8Num2z1" w:customStyle="1">
    <w:name w:val="WW8Num2z1"/>
    <w:basedOn w:val="DefaultParagraphFont"/>
    <w:qFormat/>
    <w:rPr/>
  </w:style>
  <w:style w:type="character" w:styleId="WW8Num2z2" w:customStyle="1">
    <w:name w:val="WW8Num2z2"/>
    <w:basedOn w:val="DefaultParagraphFont"/>
    <w:qFormat/>
    <w:rPr/>
  </w:style>
  <w:style w:type="character" w:styleId="WW8Num2z3" w:customStyle="1">
    <w:name w:val="WW8Num2z3"/>
    <w:basedOn w:val="DefaultParagraphFont"/>
    <w:qFormat/>
    <w:rPr/>
  </w:style>
  <w:style w:type="character" w:styleId="WW8Num2z4" w:customStyle="1">
    <w:name w:val="WW8Num2z4"/>
    <w:basedOn w:val="DefaultParagraphFont"/>
    <w:qFormat/>
    <w:rPr/>
  </w:style>
  <w:style w:type="character" w:styleId="WW8Num2z5" w:customStyle="1">
    <w:name w:val="WW8Num2z5"/>
    <w:basedOn w:val="DefaultParagraphFont"/>
    <w:qFormat/>
    <w:rPr/>
  </w:style>
  <w:style w:type="character" w:styleId="WW8Num2z6" w:customStyle="1">
    <w:name w:val="WW8Num2z6"/>
    <w:basedOn w:val="DefaultParagraphFont"/>
    <w:qFormat/>
    <w:rPr/>
  </w:style>
  <w:style w:type="character" w:styleId="WW8Num2z7" w:customStyle="1">
    <w:name w:val="WW8Num2z7"/>
    <w:basedOn w:val="DefaultParagraphFont"/>
    <w:qFormat/>
    <w:rPr/>
  </w:style>
  <w:style w:type="character" w:styleId="WW8Num2z8" w:customStyle="1">
    <w:name w:val="WW8Num2z8"/>
    <w:basedOn w:val="DefaultParagraphFont"/>
    <w:qFormat/>
    <w:rPr/>
  </w:style>
  <w:style w:type="paragraph" w:styleId="Stilnaslova" w:customStyle="1">
    <w:name w:val="Stil naslova"/>
    <w:basedOn w:val="Normal"/>
    <w:next w:val="Tijeloteksta"/>
    <w:qFormat/>
    <w:pPr>
      <w:keepNext/>
      <w:spacing w:before="240" w:after="120"/>
    </w:pPr>
    <w:rPr>
      <w:rFonts w:ascii="Arial" w:hAnsi="Arial" w:eastAsia="Microsoft YaHei" w:cs="Arial"/>
      <w:sz w:val="28"/>
      <w:szCs w:val="28"/>
    </w:rPr>
  </w:style>
  <w:style w:type="paragraph" w:styleId="Tijeloteksta">
    <w:name w:val="Body Text"/>
    <w:basedOn w:val="Normal"/>
    <w:pPr>
      <w:spacing w:before="0" w:after="140" w:line="276" w:lineRule="auto"/>
    </w:pPr>
    <w:rPr/>
  </w:style>
  <w:style w:type="paragraph" w:styleId="Popis">
    <w:name w:val="List"/>
    <w:basedOn w:val="Tijeloteksta"/>
    <w:pPr>
      <w:spacing/>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spacing/>
    </w:pPr>
    <w:rPr>
      <w:rFonts w:cs="Arial"/>
    </w:rPr>
  </w:style>
  <w:style w:type="paragraph" w:styleId="ListParagraph">
    <w:name w:val="List Paragraph"/>
    <w:basedOn w:val="Normal"/>
    <w:qFormat/>
    <w:pPr>
      <w:spacing w:before="0" w:after="160" w:line="252" w:lineRule="auto"/>
      <w:ind w:left="720" w:right="0" w:firstLine="0"/>
      <w:contextualSpacing/>
    </w:pPr>
    <w:rPr/>
  </w:style>
  <w:style w:type="paragraph" w:styleId="Sadrajitablice" w:customStyle="1">
    <w:name w:val="Sadržaji tablice"/>
    <w:basedOn w:val="Normal"/>
    <w:qFormat/>
    <w:pPr>
      <w:suppressLineNumbers/>
      <w:spacing/>
    </w:pPr>
    <w:rPr/>
  </w:style>
  <w:style w:type="paragraph" w:styleId="Naslovtablice" w:customStyle="1">
    <w:name w:val="Naslov tablice"/>
    <w:basedOn w:val="Sadrajitablice"/>
    <w:qFormat/>
    <w:pPr>
      <w:suppressLineNumbers/>
      <w:spacing/>
      <w:jc w:val="center"/>
    </w:pPr>
    <w:rPr>
      <w:b/>
      <w:bCs/>
    </w:rPr>
  </w:style>
  <w:style w:type="numbering" w:styleId="WW8Num1" w:customStyle="1">
    <w:name w:val="WW8Num1"/>
    <w:qFormat/>
  </w:style>
  <w:style w:type="numbering" w:styleId="WW8Num2" w:customStyle="1">
    <w:name w:val="WW8Num2"/>
    <w:qFormat/>
  </w:style>
</w:style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ntTable" Target="fontTable.xml" /><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
  <TotalTime>1</TotalTime>
  <Pages>2</Pages>
  <Words>619</Words>
  <Characters>3593</Characters>
  <Application>Trio_Office/6.2.8.2$Windows_x86 LibreOffice_project/</Application>
  <Paragraphs>24</Paragraph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lastPrinted>1995-11-21T17:41:00Z</cp:lastPrinted>
  <cp:revision>1</cp:revision>
  <dcterms:created xsi:type="dcterms:W3CDTF">2024-03-12T08:56:45Z</dcterms:created>
  <dcterms:modified xsi:type="dcterms:W3CDTF">2024-03-12T09:12:33Z</dcterms:modified>
</cp:coreProperties>
</file>