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 w:cs="Times New Roman"/>
          <w:sz w:val="22"/>
          <w:lang w:eastAsia="en-US"/>
        </w:rPr>
      </w:pPr>
      <w:r>
        <w:rPr>
          <w:rFonts w:eastAsiaTheme="minorHAnsi" w:cs="Times New Roman"/>
          <w:b/>
          <w:sz w:val="22"/>
          <w:lang w:eastAsia="en-US"/>
        </w:rPr>
        <w:t xml:space="preserve">                  </w:t>
      </w:r>
      <w:r>
        <w:rPr>
          <w:rFonts w:cs="Times New Roman"/>
          <w:b/>
          <w:noProof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 w:cs="Times New Roman"/>
          <w:b/>
          <w:sz w:val="22"/>
          <w:lang w:eastAsia="en-US"/>
        </w:rPr>
        <w:t xml:space="preserve">                                                               </w:t>
      </w:r>
      <w:r>
        <w:rPr>
          <w:rFonts w:eastAsiaTheme="minorHAnsi" w:cs="Times New Roman"/>
          <w:b/>
          <w:sz w:val="22"/>
          <w:lang w:eastAsia="en-US"/>
        </w:rPr>
        <w:t xml:space="preserve">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Theme="minorHAnsi" w:cs="Times New Roman"/>
                <w:sz w:val="22"/>
                <w:lang w:eastAsia="en-US"/>
              </w:rPr>
            </w:pPr>
            <w:bookmarkStart w:id="2" w:name="_Hlk128748807"/>
            <w:r>
              <w:rPr>
                <w:rFonts w:eastAsiaTheme="minorHAnsi" w:cs="Times New Roman"/>
                <w:b/>
                <w:sz w:val="22"/>
                <w:lang w:eastAsia="en-US"/>
              </w:rPr>
              <w:t xml:space="preserve">REPUBLIKA HRVATSKA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</w:t>
            </w:r>
            <w:r>
              <w:rPr>
                <w:rFonts w:eastAsiaTheme="minorHAnsi" w:cs="Times New Roman"/>
                <w:b/>
                <w:sz w:val="22"/>
                <w:lang w:eastAsia="en-US"/>
              </w:rPr>
              <w:t xml:space="preserve">OSNOVNA ŠKOLA DONJI LAPAC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</w:t>
            </w:r>
          </w:p>
          <w:p>
            <w:pPr>
              <w:spacing w:line="259" w:lineRule="auto"/>
              <w:rPr>
                <w:rFonts w:eastAsiaTheme="minorHAnsi" w:cs="Times New Roman"/>
                <w:sz w:val="22"/>
                <w:lang w:eastAsia="en-US"/>
              </w:rPr>
            </w:pPr>
            <w:r>
              <w:rPr>
                <w:rFonts w:eastAsiaTheme="minorHAnsi" w:cs="Times New Roman"/>
                <w:sz w:val="22"/>
                <w:lang w:eastAsia="en-US"/>
              </w:rPr>
              <w:t xml:space="preserve">Stojana Matića 18, 53250 Donji Lapac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KLASA: </w:t>
            </w:r>
            <w:r>
              <w:rPr>
                <w:rFonts w:cs="Times New Roman"/>
                <w:noProof/>
                <w:lang w:val="en-US"/>
              </w:rPr>
              <w:t xml:space="preserve">007-04/24-02/10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URBROJ: </w:t>
            </w:r>
            <w:r>
              <w:rPr>
                <w:rFonts w:eastAsiaTheme="minorHAnsi" w:cs="Times New Roman"/>
                <w:noProof/>
                <w:sz w:val="22"/>
                <w:lang w:eastAsia="en-US"/>
              </w:rPr>
              <w:t xml:space="preserve">2125-29-24-1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Donji Lapac,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27.03.2024.</w:t>
            </w:r>
            <w:bookmarkStart w:id="3" w:name="_GoBack"/>
            <w:bookmarkEnd w:id="3"/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 w:cs="Times New Roman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after="160" w:line="256" w:lineRule="auto"/>
        <w:rPr>
          <w:rFonts w:eastAsia="Calibri" w:cs="Times New Roman"/>
          <w:b/>
          <w:lang w:eastAsia="en-US"/>
        </w:rPr>
      </w:pPr>
    </w:p>
    <w:p>
      <w:pPr>
        <w:spacing/>
        <w:jc w:val="both"/>
        <w:rPr>
          <w:rFonts w:eastAsia="Calibri" w:cs="Times New Roman"/>
          <w:b/>
          <w:lang w:eastAsia="en-US"/>
        </w:rPr>
      </w:pPr>
    </w:p>
    <w:p>
      <w:pPr>
        <w:spacing/>
        <w:jc w:val="both"/>
        <w:rPr/>
      </w:pPr>
      <w:r>
        <w:rPr>
          <w:rFonts w:cs="Times New Roman"/>
        </w:rPr>
        <w:t xml:space="preserve">Zapisnik sa 32</w:t>
      </w:r>
      <w:r>
        <w:rPr>
          <w:rFonts w:cs="Times New Roman"/>
        </w:rPr>
        <w:t xml:space="preserve">. sjedice Školskog odbora održane dana 27</w:t>
      </w:r>
      <w:r>
        <w:rPr>
          <w:rFonts w:cs="Times New Roman"/>
        </w:rPr>
        <w:t xml:space="preserve">.03.2024. godine u zbornici Osnovne škole</w:t>
      </w:r>
      <w:r>
        <w:rPr>
          <w:rFonts w:cs="Times New Roman"/>
        </w:rPr>
        <w:t xml:space="preserve"> Donji Lapac elektronskim putem. </w:t>
      </w:r>
    </w:p>
    <w:p>
      <w:pPr>
        <w:spacing/>
        <w:jc w:val="both"/>
        <w:rPr>
          <w:rFonts w:cs="Times New Roman"/>
        </w:rPr>
      </w:pPr>
    </w:p>
    <w:p>
      <w:pPr>
        <w:spacing/>
        <w:jc w:val="both"/>
        <w:rPr>
          <w:rFonts w:cs="Times New Roman"/>
        </w:rPr>
      </w:pPr>
      <w:r>
        <w:rPr>
          <w:rFonts w:cs="Times New Roman"/>
        </w:rPr>
        <w:t xml:space="preserve">Prijedlog dnevnoga reda: </w:t>
      </w:r>
    </w:p>
    <w:p>
      <w:pPr>
        <w:pStyle w:val="ListParagraph"/>
        <w:numPr>
          <w:ilvl w:val="0"/>
          <w:numId w:val="2"/>
        </w:numPr>
        <w:suppressAutoHyphens w:val="false"/>
        <w:spacing w:line="240" w:lineRule="auto"/>
        <w:jc w:val="both"/>
        <w:rPr/>
      </w:pPr>
      <w:r>
        <w:rPr>
          <w:sz w:val="20"/>
          <w:szCs w:val="20"/>
        </w:rPr>
        <w:t xml:space="preserve">Donošenje Odluke o usvajanju Izvršenje financijskog plana Oš Donji Lapac za 2023. godinu. </w:t>
      </w:r>
    </w:p>
    <w:p>
      <w:pPr>
        <w:spacing/>
        <w:jc w:val="both"/>
        <w:rPr>
          <w:rFonts w:cs="Times New Roman"/>
        </w:rPr>
      </w:pPr>
      <w:r>
        <w:rPr>
          <w:rFonts w:cs="Times New Roman"/>
        </w:rPr>
        <w:t xml:space="preserve">Predsjednica Školskog odbora zajedno s tajnikom uputila je dana 21. ožujka 2024. godine poziv na elektronsku sjednicu članovima Školskog odbora Oš Donji Lapac u sastavu: Božana Brnjas, Danijela Dražić, Josip Prusac, Milan Knežević Ljiljana Klobučar, Slobodan Lozančić i Biljana Milić Stijelja u kojoj se mole članovi da daju svoju suglasnost za usvajanje izvršenja Financijskog plana Oš Donji Lapc te da svoju suglasnost dostave do 27.03.2024. godine. </w:t>
      </w:r>
    </w:p>
    <w:p>
      <w:pPr>
        <w:spacing/>
        <w:jc w:val="both"/>
        <w:rPr>
          <w:rFonts w:cs="Times New Roman"/>
        </w:rPr>
      </w:pPr>
      <w:r>
        <w:rPr>
          <w:rFonts w:cs="Times New Roman"/>
        </w:rPr>
        <w:t xml:space="preserve">Na dan 27.03.2024. godine ukupno je pristogno šest (6) suglasnosti za usvajanje navedenog Financijskog izvršenja te je o istome donesena Odluka.</w:t>
      </w:r>
    </w:p>
    <w:p>
      <w:pPr>
        <w:spacing/>
        <w:jc w:val="both"/>
        <w:rPr>
          <w:rFonts w:cs="Times New Roman"/>
        </w:rPr>
      </w:pPr>
    </w:p>
    <w:p>
      <w:pPr>
        <w:spacing/>
        <w:jc w:val="both"/>
        <w:rPr>
          <w:rFonts w:cs="Times New Roman"/>
        </w:rPr>
      </w:pPr>
      <w:r>
        <w:rPr>
          <w:rFonts w:cs="Times New Roman"/>
        </w:rPr>
        <w:t xml:space="preserve">Zapisničar: </w:t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 xml:space="preserve">Predsjednica Školskog odbora: </w:t>
      </w:r>
    </w:p>
    <w:p>
      <w:pPr>
        <w:spacing/>
        <w:jc w:val="both"/>
        <w:rPr>
          <w:rFonts w:cs="Times New Roman"/>
        </w:rPr>
      </w:pPr>
    </w:p>
    <w:p>
      <w:pPr>
        <w:spacing/>
        <w:jc w:val="both"/>
        <w:rPr>
          <w:rFonts w:cs="Times New Roman"/>
        </w:rPr>
      </w:pPr>
      <w:r>
        <w:rPr>
          <w:rFonts w:cs="Times New Roman"/>
        </w:rPr>
        <w:t xml:space="preserve">Zlatko Brnjas </w:t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 xml:space="preserve">Ljiljana Klobučar</w:t>
      </w:r>
    </w:p>
    <w:sectPr>
      <w:type w:val="nextPage"/>
      <w:pgSz w:w="11906" w:h="16838"/>
      <w:pgMar w:top="1134" w:right="1134" w:bottom="1134" w:left="1134" w:header="0" w:footer="0" w:gutter="0"/>
      <w:pgBorders/>
      <w:pgNumType w:fmt="decimal"/>
      <w:cols w:num="1" w:equalWidth="1"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D2D3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59165CD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ECB377"/>
    <w:lvl w:ilvl="0">
      <w:start w:val="1"/>
      <w:numFmt w:val="none"/>
      <w:suff w:val="nothing"/>
      <w:lvlText w:val=""/>
      <w:pPr>
        <w:spacing/>
        <w:ind w:left="0" w:firstLine="0"/>
      </w:pPr>
      <w:rPr/>
    </w:lvl>
    <w:lvl w:ilvl="1">
      <w:start w:val="1"/>
      <w:numFmt w:val="none"/>
      <w:suff w:val="nothing"/>
      <w:lvlText w:val=""/>
      <w:pPr>
        <w:spacing/>
        <w:ind w:left="0" w:firstLine="0"/>
      </w:pPr>
      <w:rPr/>
    </w:lvl>
    <w:lvl w:ilvl="2">
      <w:start w:val="1"/>
      <w:numFmt w:val="none"/>
      <w:suff w:val="nothing"/>
      <w:lvlText w:val=""/>
      <w:pPr>
        <w:spacing/>
        <w:ind w:left="0" w:firstLine="0"/>
      </w:pPr>
      <w:rPr/>
    </w:lvl>
    <w:lvl w:ilvl="3">
      <w:start w:val="1"/>
      <w:numFmt w:val="none"/>
      <w:suff w:val="nothing"/>
      <w:lvlText w:val=""/>
      <w:pPr>
        <w:spacing/>
        <w:ind w:left="0" w:firstLine="0"/>
      </w:pPr>
      <w:rPr/>
    </w:lvl>
    <w:lvl w:ilvl="4">
      <w:start w:val="1"/>
      <w:numFmt w:val="none"/>
      <w:suff w:val="nothing"/>
      <w:lvlText w:val=""/>
      <w:pPr>
        <w:spacing/>
        <w:ind w:left="0" w:firstLine="0"/>
      </w:pPr>
      <w:rPr/>
    </w:lvl>
    <w:lvl w:ilvl="5">
      <w:start w:val="1"/>
      <w:numFmt w:val="none"/>
      <w:suff w:val="nothing"/>
      <w:lvlText w:val=""/>
      <w:pPr>
        <w:spacing/>
        <w:ind w:left="0" w:firstLine="0"/>
      </w:pPr>
      <w:rPr/>
    </w:lvl>
    <w:lvl w:ilvl="6">
      <w:start w:val="1"/>
      <w:numFmt w:val="none"/>
      <w:suff w:val="nothing"/>
      <w:lvlText w:val=""/>
      <w:pPr>
        <w:spacing/>
        <w:ind w:left="0" w:firstLine="0"/>
      </w:pPr>
      <w:rPr/>
    </w:lvl>
    <w:lvl w:ilvl="7">
      <w:start w:val="1"/>
      <w:numFmt w:val="none"/>
      <w:suff w:val="nothing"/>
      <w:lvlText w:val=""/>
      <w:pPr>
        <w:spacing/>
        <w:ind w:left="0" w:firstLine="0"/>
      </w:pPr>
      <w:rPr/>
    </w:lvl>
    <w:lvl w:ilvl="8">
      <w:start w:val="1"/>
      <w:numFmt w:val="none"/>
      <w:suff w:val="nothing"/>
      <w:lvlText w:val=""/>
      <w:pPr>
        <w:spacing/>
        <w:ind w:left="0" w:firstLine="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NSimSun" w:cs="Arial"/>
        <w:szCs w:val="24"/>
        <w:lang w:val="hr-HR" w:eastAsia="zh-CN" w:bidi="hi-IN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uppressAutoHyphens/>
      <w:spacing/>
    </w:pPr>
    <w:rPr>
      <w:kern w:val="2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WW8Num1z0" w:customStyle="1">
    <w:name w:val="WW8Num1z0"/>
    <w:basedOn w:val="DefaultParagraphFont"/>
    <w:qFormat/>
    <w:rPr/>
  </w:style>
  <w:style w:type="character" w:styleId="WW8Num1z1" w:customStyle="1">
    <w:name w:val="WW8Num1z1"/>
    <w:basedOn w:val="DefaultParagraphFont"/>
    <w:qFormat/>
    <w:rPr/>
  </w:style>
  <w:style w:type="character" w:styleId="WW8Num1z2" w:customStyle="1">
    <w:name w:val="WW8Num1z2"/>
    <w:basedOn w:val="DefaultParagraphFont"/>
    <w:qFormat/>
    <w:rPr/>
  </w:style>
  <w:style w:type="character" w:styleId="WW8Num1z3" w:customStyle="1">
    <w:name w:val="WW8Num1z3"/>
    <w:basedOn w:val="DefaultParagraphFont"/>
    <w:qFormat/>
    <w:rPr/>
  </w:style>
  <w:style w:type="character" w:styleId="WW8Num1z4" w:customStyle="1">
    <w:name w:val="WW8Num1z4"/>
    <w:basedOn w:val="DefaultParagraphFont"/>
    <w:qFormat/>
    <w:rPr/>
  </w:style>
  <w:style w:type="character" w:styleId="WW8Num1z5" w:customStyle="1">
    <w:name w:val="WW8Num1z5"/>
    <w:basedOn w:val="DefaultParagraphFont"/>
    <w:qFormat/>
    <w:rPr/>
  </w:style>
  <w:style w:type="character" w:styleId="WW8Num1z6" w:customStyle="1">
    <w:name w:val="WW8Num1z6"/>
    <w:basedOn w:val="DefaultParagraphFont"/>
    <w:qFormat/>
    <w:rPr/>
  </w:style>
  <w:style w:type="character" w:styleId="WW8Num1z7" w:customStyle="1">
    <w:name w:val="WW8Num1z7"/>
    <w:basedOn w:val="DefaultParagraphFont"/>
    <w:qFormat/>
    <w:rPr/>
  </w:style>
  <w:style w:type="character" w:styleId="WW8Num1z8" w:customStyle="1">
    <w:name w:val="WW8Num1z8"/>
    <w:basedOn w:val="DefaultParagraphFont"/>
    <w:qFormat/>
    <w:rPr/>
  </w:style>
  <w:style w:type="character" w:styleId="WW8Num2z0" w:customStyle="1">
    <w:name w:val="WW8Num2z0"/>
    <w:basedOn w:val="DefaultParagraphFont"/>
    <w:qFormat/>
    <w:rPr/>
  </w:style>
  <w:style w:type="character" w:styleId="WW8Num2z1" w:customStyle="1">
    <w:name w:val="WW8Num2z1"/>
    <w:basedOn w:val="DefaultParagraphFont"/>
    <w:qFormat/>
    <w:rPr/>
  </w:style>
  <w:style w:type="character" w:styleId="WW8Num2z2" w:customStyle="1">
    <w:name w:val="WW8Num2z2"/>
    <w:basedOn w:val="DefaultParagraphFont"/>
    <w:qFormat/>
    <w:rPr/>
  </w:style>
  <w:style w:type="character" w:styleId="WW8Num2z3" w:customStyle="1">
    <w:name w:val="WW8Num2z3"/>
    <w:basedOn w:val="DefaultParagraphFont"/>
    <w:qFormat/>
    <w:rPr/>
  </w:style>
  <w:style w:type="character" w:styleId="WW8Num2z4" w:customStyle="1">
    <w:name w:val="WW8Num2z4"/>
    <w:basedOn w:val="DefaultParagraphFont"/>
    <w:qFormat/>
    <w:rPr/>
  </w:style>
  <w:style w:type="character" w:styleId="WW8Num2z5" w:customStyle="1">
    <w:name w:val="WW8Num2z5"/>
    <w:basedOn w:val="DefaultParagraphFont"/>
    <w:qFormat/>
    <w:rPr/>
  </w:style>
  <w:style w:type="character" w:styleId="WW8Num2z6" w:customStyle="1">
    <w:name w:val="WW8Num2z6"/>
    <w:basedOn w:val="DefaultParagraphFont"/>
    <w:qFormat/>
    <w:rPr/>
  </w:style>
  <w:style w:type="character" w:styleId="WW8Num2z7" w:customStyle="1">
    <w:name w:val="WW8Num2z7"/>
    <w:basedOn w:val="DefaultParagraphFont"/>
    <w:qFormat/>
    <w:rPr/>
  </w:style>
  <w:style w:type="character" w:styleId="WW8Num2z8" w:customStyle="1">
    <w:name w:val="WW8Num2z8"/>
    <w:basedOn w:val="DefaultParagraphFont"/>
    <w:qFormat/>
    <w:rPr/>
  </w:style>
  <w:style w:type="paragraph" w:styleId="Stilnaslova" w:customStyle="1">
    <w:name w:val="Stil naslova"/>
    <w:basedOn w:val="Normal"/>
    <w:next w:val="BodyText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  <w:rPr/>
  </w:style>
  <w:style w:type="paragraph" w:styleId="List">
    <w:name w:val="List"/>
    <w:basedOn w:val="BodyText"/>
    <w:pPr>
      <w: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  <w:spacing/>
    </w:pPr>
    <w:rPr/>
  </w:style>
  <w:style w:type="paragraph" w:styleId="ListParagraph">
    <w:name w:val="List Paragraph"/>
    <w:basedOn w:val="Normal"/>
    <w:qFormat/>
    <w:pPr>
      <w:spacing w:after="160" w:line="252" w:lineRule="auto"/>
      <w:ind w:left="720"/>
      <w:contextualSpacing/>
    </w:pPr>
    <w:rPr/>
  </w:style>
  <w:style w:type="paragraph" w:styleId="Sadrajitablice" w:customStyle="1">
    <w:name w:val="Sadržaji tablice"/>
    <w:basedOn w:val="Normal"/>
    <w:qFormat/>
    <w:pPr>
      <w:suppressLineNumbers/>
      <w:spacing/>
    </w:pPr>
    <w:rPr/>
  </w:style>
  <w:style w:type="paragraph" w:styleId="Naslovtablice" w:customStyle="1">
    <w:name w:val="Naslov tablice"/>
    <w:basedOn w:val="Sadrajitablice"/>
    <w:qFormat/>
    <w:pPr>
      <w:spacing/>
      <w:jc w:val="center"/>
    </w:pPr>
    <w:rPr>
      <w:b/>
      <w:bCs/>
    </w:rPr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318</Words>
  <Characters>1814</Characters>
  <Application>Microsoft Office Word</Application>
  <DocSecurity>0</DocSecurity>
  <Lines>15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lastPrinted>1995-11-21T17:41:00Z</cp:lastPrinted>
  <cp:revision>2</cp:revision>
  <dcterms:created xsi:type="dcterms:W3CDTF">2024-03-12T08:56:00Z</dcterms:created>
  <dcterms:modified xsi:type="dcterms:W3CDTF">2024-03-28T08:45:00Z</dcterms:modified>
</cp:coreProperties>
</file>