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160"/>
        <w:ind w:left="0" w:hanging="0"/>
        <w:rPr/>
      </w:pPr>
      <w:r>
        <w:rPr>
          <w:rFonts w:eastAsia="Calibri" w:cs="Times New Roman" w:eastAsiaTheme="minorHAnsi"/>
          <w:b/>
          <w:color w:val="auto"/>
          <w:sz w:val="22"/>
          <w:lang w:eastAsia="en-US"/>
        </w:rPr>
        <w:t xml:space="preserve">                  </w:t>
      </w:r>
      <w:r>
        <w:rPr/>
        <w:drawing>
          <wp:inline distT="0" distB="0" distL="0" distR="0">
            <wp:extent cx="457200" cy="537845"/>
            <wp:effectExtent l="0" t="0" r="0" b="0"/>
            <wp:docPr id="1" name="Slika 1" descr="C:\Users\ilija\Desktop\RAZNO\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C:\Users\ilija\Desktop\RAZNO\GRB.png"/>
                    <pic:cNvPicPr>
                      <a:picLocks noChangeAspect="1" noChangeArrowheads="1"/>
                    </pic:cNvPicPr>
                  </pic:nvPicPr>
                  <pic:blipFill>
                    <a:blip r:embed="rId2"/>
                    <a:stretch>
                      <a:fillRect/>
                    </a:stretch>
                  </pic:blipFill>
                  <pic:spPr bwMode="auto">
                    <a:xfrm>
                      <a:off x="0" y="0"/>
                      <a:ext cx="457200" cy="537845"/>
                    </a:xfrm>
                    <a:prstGeom prst="rect">
                      <a:avLst/>
                    </a:prstGeom>
                  </pic:spPr>
                </pic:pic>
              </a:graphicData>
            </a:graphic>
          </wp:inline>
        </w:drawing>
      </w:r>
      <w:r>
        <w:rPr>
          <w:rFonts w:eastAsia="Calibri" w:cs="Times New Roman" w:eastAsiaTheme="minorHAnsi"/>
          <w:b/>
          <w:color w:val="auto"/>
          <w:sz w:val="22"/>
          <w:lang w:eastAsia="en-US"/>
        </w:rPr>
        <w:t xml:space="preserve">                                                                                              </w:t>
      </w:r>
      <w:r>
        <w:rPr>
          <w:rFonts w:eastAsia="Calibri" w:cs="Times New Roman" w:eastAsiaTheme="minorHAnsi"/>
          <w:color w:val="auto"/>
          <w:sz w:val="22"/>
          <w:lang w:eastAsia="en-US"/>
        </w:rPr>
        <w:t xml:space="preserve">                                                                                                                                                                                                                                                                                                            </w:t>
      </w:r>
    </w:p>
    <w:tbl>
      <w:tblPr>
        <w:tblStyle w:val="Reetkatablice"/>
        <w:tblW w:w="9072" w:type="dxa"/>
        <w:jc w:val="left"/>
        <w:tblInd w:w="0" w:type="dxa"/>
        <w:tblCellMar>
          <w:top w:w="0" w:type="dxa"/>
          <w:left w:w="108" w:type="dxa"/>
          <w:bottom w:w="0" w:type="dxa"/>
          <w:right w:w="108" w:type="dxa"/>
        </w:tblCellMar>
        <w:tblLook w:firstRow="1" w:noVBand="1" w:lastRow="0" w:firstColumn="1" w:lastColumn="0" w:noHBand="0" w:val="04a0"/>
      </w:tblPr>
      <w:tblGrid>
        <w:gridCol w:w="6378"/>
        <w:gridCol w:w="2693"/>
      </w:tblGrid>
      <w:tr>
        <w:trPr/>
        <w:tc>
          <w:tcPr>
            <w:tcW w:w="6378" w:type="dxa"/>
            <w:tcBorders>
              <w:top w:val="nil"/>
              <w:left w:val="nil"/>
              <w:bottom w:val="nil"/>
              <w:right w:val="nil"/>
            </w:tcBorders>
            <w:shd w:fill="auto" w:val="clear"/>
          </w:tcPr>
          <w:p>
            <w:pPr>
              <w:pStyle w:val="Normal"/>
              <w:spacing w:lineRule="auto" w:line="259" w:before="0" w:after="0"/>
              <w:ind w:left="0" w:hanging="0"/>
              <w:rPr>
                <w:kern w:val="0"/>
                <w:lang w:val="hr-HR"/>
                <w14:ligatures w14:val="none"/>
              </w:rPr>
            </w:pPr>
            <w:r>
              <w:rPr>
                <w:rFonts w:eastAsia="Calibri" w:cs="Times New Roman" w:eastAsiaTheme="minorHAnsi"/>
                <w:b/>
                <w:color w:val="auto"/>
                <w:kern w:val="0"/>
                <w:sz w:val="22"/>
                <w:lang w:val="hr-HR" w:eastAsia="en-US"/>
                <w14:ligatures w14:val="none"/>
              </w:rPr>
              <w:t>REPUBLIKA HRVATSKA</w:t>
            </w:r>
            <w:r>
              <w:rPr>
                <w:rFonts w:eastAsia="Calibri" w:cs="Times New Roman" w:eastAsiaTheme="minorHAnsi"/>
                <w:color w:val="auto"/>
                <w:kern w:val="0"/>
                <w:sz w:val="22"/>
                <w:lang w:val="hr-HR" w:eastAsia="en-US"/>
                <w14:ligatures w14:val="none"/>
              </w:rPr>
              <w:t xml:space="preserve">                                                                                                      </w:t>
            </w:r>
            <w:bookmarkStart w:id="0" w:name="_GoBack"/>
            <w:bookmarkEnd w:id="0"/>
            <w:r>
              <w:rPr>
                <w:rFonts w:eastAsia="Calibri" w:cs="Times New Roman" w:eastAsiaTheme="minorHAnsi"/>
                <w:b/>
                <w:color w:val="auto"/>
                <w:kern w:val="0"/>
                <w:sz w:val="22"/>
                <w:lang w:val="hr-HR" w:eastAsia="en-US"/>
                <w14:ligatures w14:val="none"/>
              </w:rPr>
              <w:t>OSNOVNA ŠKOLA DONJI LAPAC</w:t>
            </w:r>
            <w:r>
              <w:rPr>
                <w:rFonts w:eastAsia="Calibri" w:cs="Times New Roman" w:eastAsiaTheme="minorHAnsi"/>
                <w:color w:val="auto"/>
                <w:kern w:val="0"/>
                <w:sz w:val="22"/>
                <w:lang w:val="hr-HR" w:eastAsia="en-US"/>
                <w14:ligatures w14:val="none"/>
              </w:rPr>
              <w:t xml:space="preserve"> </w:t>
            </w:r>
          </w:p>
          <w:p>
            <w:pPr>
              <w:pStyle w:val="Normal"/>
              <w:spacing w:lineRule="auto" w:line="259" w:before="0" w:after="0"/>
              <w:ind w:left="0" w:hanging="0"/>
              <w:rPr>
                <w:kern w:val="0"/>
                <w:lang w:val="hr-HR"/>
                <w14:ligatures w14:val="none"/>
              </w:rPr>
            </w:pPr>
            <w:r>
              <w:rPr>
                <w:rFonts w:eastAsia="Calibri" w:cs="Times New Roman" w:eastAsiaTheme="minorHAnsi"/>
                <w:color w:val="auto"/>
                <w:kern w:val="0"/>
                <w:sz w:val="22"/>
                <w:lang w:val="hr-HR" w:eastAsia="en-US"/>
                <w14:ligatures w14:val="none"/>
              </w:rPr>
              <w:t xml:space="preserve">Stojana Matića 18, 53250 Donji Lapac                                                                                                    KLASA: </w:t>
            </w:r>
            <w:r>
              <w:rPr>
                <w:rFonts w:cs="Times New Roman"/>
                <w:kern w:val="0"/>
                <w:lang w:val="en-US"/>
                <w14:ligatures w14:val="none"/>
              </w:rPr>
              <w:fldChar w:fldCharType="begin"/>
            </w:r>
            <w:r>
              <w:rPr>
                <w:kern w:val="0"/>
                <w:rFonts w:cs="Times New Roman"/>
              </w:rPr>
              <w:instrText> MERGEFIELD CasesClassificationCode </w:instrText>
            </w:r>
            <w:r>
              <w:rPr>
                <w:kern w:val="0"/>
                <w:rFonts w:cs="Times New Roman"/>
              </w:rPr>
              <w:fldChar w:fldCharType="separate"/>
            </w:r>
            <w:r>
              <w:rPr>
                <w:kern w:val="0"/>
                <w:rFonts w:cs="Times New Roman"/>
              </w:rPr>
              <w:t>«CasesClassificationCode»</w:t>
            </w:r>
            <w:r>
              <w:rPr>
                <w:kern w:val="0"/>
                <w:rFonts w:cs="Times New Roman"/>
              </w:rPr>
              <w:fldChar w:fldCharType="end"/>
            </w:r>
            <w:r>
              <w:rPr>
                <w:rFonts w:eastAsia="Calibri" w:cs="Times New Roman" w:eastAsiaTheme="minorHAnsi"/>
                <w:color w:val="auto"/>
                <w:kern w:val="0"/>
                <w:sz w:val="22"/>
                <w:lang w:val="hr-HR" w:eastAsia="en-US"/>
                <w14:ligatures w14:val="none"/>
              </w:rPr>
              <w:t xml:space="preserve">                                                                                                                                        URBROJ: </w:t>
            </w:r>
            <w:r>
              <w:rPr>
                <w:rFonts w:eastAsia="Calibri" w:cs="Times New Roman" w:eastAsiaTheme="minorHAnsi"/>
                <w:color w:val="auto"/>
                <w:kern w:val="0"/>
                <w:sz w:val="22"/>
                <w:lang w:val="hr-HR" w:eastAsia="en-US"/>
                <w14:ligatures w14:val="none"/>
              </w:rPr>
              <w:fldChar w:fldCharType="begin"/>
            </w:r>
            <w:r>
              <w:rPr>
                <w:sz w:val="22"/>
                <w:kern w:val="0"/>
                <w:rFonts w:eastAsia="Calibri" w:cs="Times New Roman"/>
              </w:rPr>
              <w:instrText> MERGEFIELD RegistrationNumber </w:instrText>
            </w:r>
            <w:r>
              <w:rPr>
                <w:sz w:val="22"/>
                <w:kern w:val="0"/>
                <w:rFonts w:eastAsia="Calibri" w:cs="Times New Roman"/>
              </w:rPr>
              <w:fldChar w:fldCharType="separate"/>
            </w:r>
            <w:r>
              <w:rPr>
                <w:sz w:val="22"/>
                <w:kern w:val="0"/>
                <w:rFonts w:eastAsia="Calibri" w:cs="Times New Roman"/>
              </w:rPr>
              <w:t>«RegistrationNumber»</w:t>
            </w:r>
            <w:r>
              <w:rPr>
                <w:sz w:val="22"/>
                <w:kern w:val="0"/>
                <w:rFonts w:eastAsia="Calibri" w:cs="Times New Roman"/>
              </w:rPr>
              <w:fldChar w:fldCharType="end"/>
            </w:r>
            <w:r>
              <w:rPr>
                <w:rFonts w:eastAsia="Calibri" w:cs="Times New Roman" w:eastAsiaTheme="minorHAnsi"/>
                <w:color w:val="auto"/>
                <w:kern w:val="0"/>
                <w:sz w:val="22"/>
                <w:lang w:val="hr-HR" w:eastAsia="en-US"/>
                <w14:ligatures w14:val="none"/>
              </w:rPr>
              <w:t xml:space="preserve">                                                                                                           Donji Lapac, </w:t>
            </w:r>
            <w:r>
              <w:rPr>
                <w:rFonts w:eastAsia="Calibri" w:cs="Times New Roman" w:eastAsiaTheme="minorHAnsi"/>
                <w:color w:val="auto"/>
                <w:kern w:val="0"/>
                <w:sz w:val="22"/>
                <w:lang w:val="hr-HR" w:eastAsia="en-US"/>
                <w14:ligatures w14:val="none"/>
              </w:rPr>
              <w:t>24.06.2024.</w:t>
            </w:r>
          </w:p>
        </w:tc>
        <w:tc>
          <w:tcPr>
            <w:tcW w:w="2693" w:type="dxa"/>
            <w:tcBorders>
              <w:top w:val="nil"/>
              <w:left w:val="nil"/>
              <w:bottom w:val="nil"/>
              <w:right w:val="nil"/>
            </w:tcBorders>
            <w:shd w:fill="auto" w:val="clear"/>
          </w:tcPr>
          <w:p>
            <w:pPr>
              <w:pStyle w:val="Normal"/>
              <w:spacing w:lineRule="auto" w:line="259" w:before="0" w:after="160"/>
              <w:ind w:left="0" w:hanging="0"/>
              <w:jc w:val="right"/>
              <w:rPr>
                <w:kern w:val="0"/>
                <w:lang w:val="hr-HR"/>
                <w14:ligatures w14:val="none"/>
              </w:rPr>
            </w:pPr>
            <w:r>
              <w:rPr>
                <w:rFonts w:cs="Times New Roman"/>
                <w:kern w:val="0"/>
                <w:lang w:val="en-US"/>
                <w14:ligatures w14:val="none"/>
              </w:rPr>
              <w:fldChar w:fldCharType="begin"/>
            </w:r>
            <w:r>
              <w:rPr>
                <w:kern w:val="0"/>
                <w:rFonts w:cs="Times New Roman"/>
              </w:rPr>
              <w:instrText> MERGEFIELD Image:QRcode </w:instrText>
            </w:r>
            <w:r>
              <w:rPr>
                <w:kern w:val="0"/>
                <w:rFonts w:cs="Times New Roman"/>
              </w:rPr>
              <w:fldChar w:fldCharType="separate"/>
            </w:r>
            <w:r>
              <w:rPr>
                <w:kern w:val="0"/>
                <w:rFonts w:cs="Times New Roman"/>
              </w:rPr>
              <w:t>«Image:QRcode»</w:t>
            </w:r>
            <w:r>
              <w:rPr>
                <w:kern w:val="0"/>
                <w:rFonts w:cs="Times New Roman"/>
              </w:rPr>
              <w:fldChar w:fldCharType="end"/>
            </w:r>
            <w:bookmarkStart w:id="1" w:name="_Hlk128748807"/>
            <w:bookmarkEnd w:id="1"/>
          </w:p>
        </w:tc>
      </w:tr>
    </w:tbl>
    <w:p>
      <w:pPr>
        <w:pStyle w:val="Normal"/>
        <w:rPr/>
      </w:pPr>
      <w:r>
        <w:rPr/>
      </w:r>
    </w:p>
    <w:p>
      <w:pPr>
        <w:pStyle w:val="Normal"/>
        <w:rPr/>
      </w:pPr>
      <w:r>
        <w:rPr/>
        <w:t>Zapisnik sjednice Učiteljskog vijeća održane dana 2</w:t>
      </w:r>
      <w:r>
        <w:rPr/>
        <w:t>4</w:t>
      </w:r>
      <w:r>
        <w:rPr/>
        <w:t>.06.202</w:t>
      </w:r>
      <w:r>
        <w:rPr/>
        <w:t>4</w:t>
      </w:r>
      <w:r>
        <w:rPr/>
        <w:t xml:space="preserve">. godine s početkom u 10:00 sati u prostorijama Zbornice Osnovne škole Donji Lapac. </w:t>
      </w:r>
    </w:p>
    <w:p>
      <w:pPr>
        <w:pStyle w:val="Normal"/>
        <w:rPr/>
      </w:pPr>
      <w:r>
        <w:rPr/>
      </w:r>
    </w:p>
    <w:p>
      <w:pPr>
        <w:pStyle w:val="Normal"/>
        <w:rPr/>
      </w:pPr>
      <w:r>
        <w:rPr/>
        <w:t xml:space="preserve">Prijedlog dnevnoga reda: </w:t>
      </w:r>
    </w:p>
    <w:p>
      <w:pPr>
        <w:pStyle w:val="Normal"/>
        <w:rPr/>
      </w:pPr>
      <w:r>
        <w:rPr/>
        <w:t>1. Ostvarivanje Godišnjeg plana rada škole</w:t>
      </w:r>
    </w:p>
    <w:p>
      <w:pPr>
        <w:pStyle w:val="Normal"/>
        <w:rPr/>
      </w:pPr>
      <w:r>
        <w:rPr/>
        <w:t>2. Utvrđivanje uspjeha učenika i analiza rada na kraju nastavne godine</w:t>
      </w:r>
    </w:p>
    <w:p>
      <w:pPr>
        <w:pStyle w:val="Normal"/>
        <w:rPr/>
      </w:pPr>
      <w:r>
        <w:rPr/>
        <w:t>3. formiranje komisije za popravni ispit z kolovozu</w:t>
      </w:r>
    </w:p>
    <w:p>
      <w:pPr>
        <w:pStyle w:val="Normal"/>
        <w:rPr/>
      </w:pPr>
      <w:r>
        <w:rPr/>
        <w:t>4. možebitno</w:t>
      </w:r>
    </w:p>
    <w:p>
      <w:pPr>
        <w:pStyle w:val="Normal"/>
        <w:rPr/>
      </w:pPr>
      <w:r>
        <w:rPr/>
      </w:r>
    </w:p>
    <w:p>
      <w:pPr>
        <w:pStyle w:val="Normal"/>
        <w:rPr/>
      </w:pPr>
      <w:r>
        <w:rPr/>
      </w:r>
    </w:p>
    <w:p>
      <w:pPr>
        <w:pStyle w:val="Normal"/>
        <w:rPr/>
      </w:pPr>
      <w:r>
        <w:rPr/>
      </w:r>
    </w:p>
    <w:p>
      <w:pPr>
        <w:pStyle w:val="Normal"/>
        <w:rPr/>
      </w:pPr>
      <w:r>
        <w:rPr/>
        <w:t xml:space="preserve">Nazočni: Ravnatelj škole Marko Matić, Monika Petrov, Martina Gecan, Predrag Rodić, </w:t>
      </w:r>
      <w:r>
        <w:rPr/>
        <w:t>Dijana Džana</w:t>
      </w:r>
      <w:r>
        <w:rPr/>
        <w:t xml:space="preserve">, Mirjana Prusac, Martina Dražić, Milena Bajić, Kristina </w:t>
      </w:r>
      <w:r>
        <w:rPr/>
        <w:t>Kekez</w:t>
      </w:r>
      <w:r>
        <w:rPr/>
        <w:t xml:space="preserve">, Oivera Mazija, Ljiljana Klobučar, Josip Prusac, Radmila Kuga, </w:t>
      </w:r>
      <w:r>
        <w:rPr/>
        <w:t xml:space="preserve">Predrag Rodić, Božana Brnjas </w:t>
      </w:r>
      <w:r>
        <w:rPr/>
        <w:t xml:space="preserve"> </w:t>
      </w:r>
      <w:r>
        <w:rPr/>
        <w:t xml:space="preserve">Zlatko Brnjas </w:t>
      </w:r>
      <w:r>
        <w:rPr/>
        <w:t xml:space="preserve">kao zapisničar. </w:t>
      </w:r>
    </w:p>
    <w:p>
      <w:pPr>
        <w:pStyle w:val="Normal"/>
        <w:rPr/>
      </w:pPr>
      <w:r>
        <w:rPr/>
      </w:r>
    </w:p>
    <w:p>
      <w:pPr>
        <w:pStyle w:val="Normal"/>
        <w:rPr/>
      </w:pPr>
      <w:r>
        <w:rPr/>
        <w:t xml:space="preserve">Iznočni: opravdali izostanak. </w:t>
      </w:r>
    </w:p>
    <w:p>
      <w:pPr>
        <w:pStyle w:val="Normal"/>
        <w:rPr/>
      </w:pPr>
      <w:r>
        <w:rPr/>
      </w:r>
    </w:p>
    <w:p>
      <w:pPr>
        <w:pStyle w:val="Normal"/>
        <w:rPr/>
      </w:pPr>
      <w:r>
        <w:rPr/>
      </w:r>
    </w:p>
    <w:p>
      <w:pPr>
        <w:pStyle w:val="Normal"/>
        <w:rPr/>
      </w:pPr>
      <w:r>
        <w:rPr/>
        <w:t xml:space="preserve">Ravnatelj pozdravlja nazočne učitelje i stručne suradnike, te konstatira da je na sjednici nazočan dovoljan broj članova za punovažno odlučivanje te zatim čita prijedlog dnevnoga reda ove sjednice. Nakon pročitanog dnevnoga reda ravnatelj daje na glasovanje prijedlog dnevnoga reda. </w:t>
      </w:r>
    </w:p>
    <w:p>
      <w:pPr>
        <w:pStyle w:val="Normal"/>
        <w:rPr/>
      </w:pPr>
      <w:r>
        <w:rPr/>
      </w:r>
    </w:p>
    <w:p>
      <w:pPr>
        <w:pStyle w:val="Normal"/>
        <w:rPr/>
      </w:pPr>
      <w:r>
        <w:rPr/>
        <w:t>ODLUKA: Javnim dizanjem ruku usvaja se prijedlog dnevnoga reda ove sjednice. Odluka je usvojena sa 1</w:t>
      </w:r>
      <w:r>
        <w:rPr/>
        <w:t>5</w:t>
      </w:r>
      <w:r>
        <w:rPr/>
        <w:t xml:space="preserve"> javnih glasova. </w:t>
      </w:r>
    </w:p>
    <w:p>
      <w:pPr>
        <w:pStyle w:val="Normal"/>
        <w:rPr/>
      </w:pPr>
      <w:r>
        <w:rPr/>
      </w:r>
    </w:p>
    <w:p>
      <w:pPr>
        <w:pStyle w:val="Normal"/>
        <w:rPr/>
      </w:pPr>
      <w:r>
        <w:rPr/>
        <w:t xml:space="preserve">Ad1.) </w:t>
      </w:r>
      <w:r>
        <w:rPr/>
        <w:t>Ostvarivanje Godišnjeg plana rada škole</w:t>
      </w:r>
    </w:p>
    <w:p>
      <w:pPr>
        <w:pStyle w:val="Normal"/>
        <w:rPr/>
      </w:pPr>
      <w:r>
        <w:rPr/>
        <w:t>Ravnatelj čita prvu točku dnevnoga reda, te navodi kako će u njoj izlagati svi učitelji i razrednici predmetne nastave. Riječ su uzeli učitelji od 1.-4. razreda te razrednici predmetne nastave te su svi naveli da je nastavni plan i program usvojen te da je ukupno 1</w:t>
      </w:r>
      <w:r>
        <w:rPr/>
        <w:t>83</w:t>
      </w:r>
      <w:r>
        <w:rPr/>
        <w:t xml:space="preserve"> radnih dana. Nakon navedenog izlaganja riječ uzima ravnatelj pita članove imaju li što za dodati u ovoj točci, pitanja i nadopuna nema te ravnatelj zaključuje prvu točku dnevnog reda. </w:t>
      </w:r>
    </w:p>
    <w:p>
      <w:pPr>
        <w:pStyle w:val="Normal"/>
        <w:rPr/>
      </w:pPr>
      <w:r>
        <w:rPr/>
      </w:r>
    </w:p>
    <w:p>
      <w:pPr>
        <w:pStyle w:val="Normal"/>
        <w:rPr/>
      </w:pPr>
      <w:r>
        <w:rPr/>
        <w:t xml:space="preserve">Ad2.) </w:t>
      </w:r>
      <w:r>
        <w:rPr/>
        <w:t>Utvrđivanje uspjeha učenika i analiza rada na kraju nastavne godine</w:t>
      </w:r>
    </w:p>
    <w:p>
      <w:pPr>
        <w:pStyle w:val="Normal"/>
        <w:rPr/>
      </w:pPr>
      <w:r>
        <w:rPr/>
        <w:t xml:space="preserve">Ravnatelj čita drugu točku dnevnoga reda, te navodi kako će izlaganje krenuti od prvog razreda pa do osmog. Riječ uzima učiteljica prvog razreda, navodi kako ima ukupno </w:t>
      </w:r>
      <w:r>
        <w:rPr/>
        <w:t>14</w:t>
      </w:r>
      <w:r>
        <w:rPr/>
        <w:t xml:space="preserve"> učenika  učenici pohađaju nastavnu prema redovitom programu, </w:t>
      </w:r>
      <w:r>
        <w:rPr/>
        <w:t>jedna učenica po prilagođenom</w:t>
      </w:r>
      <w:r>
        <w:rPr/>
        <w:t xml:space="preserve">, </w:t>
      </w:r>
      <w:r>
        <w:rPr/>
        <w:t>te navodi kako će se za još jednu učenicu tražiti pohađanje nastave prema prilagođenom programu, nadalje učiteljica čita uspjehe učenika.</w:t>
      </w:r>
    </w:p>
    <w:p>
      <w:pPr>
        <w:pStyle w:val="Normal"/>
        <w:rPr/>
      </w:pPr>
      <w:r>
        <w:rPr/>
        <w:t xml:space="preserve">Riječ uzima učiteljica drugog razreda navodi kako ukupno ima </w:t>
      </w:r>
      <w:r>
        <w:rPr/>
        <w:t>8</w:t>
      </w:r>
      <w:r>
        <w:rPr/>
        <w:t xml:space="preserve"> učenika od čega je ukupno </w:t>
      </w:r>
      <w:r>
        <w:rPr/>
        <w:t>pet</w:t>
      </w:r>
      <w:r>
        <w:rPr/>
        <w:t xml:space="preserve"> odličnih. Dvoje vrlodobrih te jadan učenik dobar uspjeh ostvaren, navodi problem s jednim učenikom koji jako teško savladava gradivo, te da je ukupno </w:t>
      </w:r>
      <w:r>
        <w:rPr/>
        <w:t>259</w:t>
      </w:r>
      <w:r>
        <w:rPr/>
        <w:t xml:space="preserve"> izostanak ostvareno. </w:t>
      </w:r>
    </w:p>
    <w:p>
      <w:pPr>
        <w:pStyle w:val="Normal"/>
        <w:rPr/>
      </w:pPr>
      <w:r>
        <w:rPr/>
        <w:t xml:space="preserve">Riječ uzima učiteljica trećeg razreda navodi kako treći razred ima ukupno </w:t>
      </w:r>
      <w:r>
        <w:rPr/>
        <w:t>9</w:t>
      </w:r>
      <w:r>
        <w:rPr/>
        <w:t xml:space="preserve"> učenika </w:t>
      </w:r>
      <w:r>
        <w:rPr/>
        <w:t>2</w:t>
      </w:r>
      <w:r>
        <w:rPr/>
        <w:t xml:space="preserve"> , </w:t>
      </w:r>
      <w:r>
        <w:rPr/>
        <w:t>2 vrlodobar uspjeh, jedan dobar uspjeh</w:t>
      </w:r>
      <w:r>
        <w:rPr/>
        <w:t xml:space="preserve"> </w:t>
      </w:r>
      <w:r>
        <w:rPr/>
        <w:t>ostvarena 4 roditeljska sastanka.</w:t>
      </w:r>
    </w:p>
    <w:p>
      <w:pPr>
        <w:pStyle w:val="Normal"/>
        <w:rPr/>
      </w:pPr>
      <w:r>
        <w:rPr/>
        <w:t xml:space="preserve">Riječ uzima učiteljica četvrtog razreda dovi kako ukupno ima 9 učenika šest odličnih učenika </w:t>
      </w:r>
      <w:r>
        <w:rPr/>
        <w:t>te ukratko izlaže situaciju u razredu za učitelje u predmetnoj nastavi, također navodi da jednom učeniku treba pomoćnik u nastavi te da on jako slabo usvaja gradivo.</w:t>
      </w:r>
    </w:p>
    <w:p>
      <w:pPr>
        <w:pStyle w:val="Normal"/>
        <w:rPr/>
      </w:pPr>
      <w:r>
        <w:rPr/>
        <w:t xml:space="preserve">Riječ uzima razrednik petog razreda navodi kako peti razred ima ukupno </w:t>
      </w:r>
      <w:r>
        <w:rPr/>
        <w:t>9</w:t>
      </w:r>
      <w:r>
        <w:rPr/>
        <w:t xml:space="preserve"> učenika, suradnja s roditeljima dobra, </w:t>
      </w:r>
      <w:r>
        <w:rPr/>
        <w:t>navodi problem kod jedne učenice koji je vezan uz nerad kod kuće.</w:t>
      </w:r>
    </w:p>
    <w:p>
      <w:pPr>
        <w:pStyle w:val="Normal"/>
        <w:rPr/>
      </w:pPr>
      <w:r>
        <w:rPr/>
        <w:t>Riječ uzima razredni</w:t>
      </w:r>
      <w:r>
        <w:rPr/>
        <w:t>k</w:t>
      </w:r>
      <w:r>
        <w:rPr/>
        <w:t xml:space="preserve"> šesto razreda navodi kako ukupno ima </w:t>
      </w:r>
      <w:r>
        <w:rPr/>
        <w:t>šest</w:t>
      </w:r>
      <w:r>
        <w:rPr/>
        <w:t xml:space="preserve"> učenika, posebnih problema te da je suradnja s roditeljima dobra, </w:t>
      </w:r>
      <w:r>
        <w:rPr/>
        <w:t>nadalje čita uspjehe učenika.</w:t>
      </w:r>
    </w:p>
    <w:p>
      <w:pPr>
        <w:pStyle w:val="Normal"/>
        <w:rPr/>
      </w:pPr>
      <w:r>
        <w:rPr/>
        <w:t xml:space="preserve">Riječ uzima razrednica sedmog razreda navodi kako uma ukupno 8 učenika dva odlična četiri vrlo dobra i dva dobra učenika ukupno 560 izostanaka posebnih problema nema, </w:t>
      </w:r>
      <w:r>
        <w:rPr/>
        <w:t>te da jedan učenik neprestano izostaje kad se pišu ispiti ili kad su ispitivanja.</w:t>
      </w:r>
    </w:p>
    <w:p>
      <w:pPr>
        <w:pStyle w:val="Normal"/>
        <w:rPr/>
      </w:pPr>
      <w:r>
        <w:rPr/>
        <w:t>Riječ uzima razredni</w:t>
      </w:r>
      <w:r>
        <w:rPr/>
        <w:t>ca</w:t>
      </w:r>
      <w:r>
        <w:rPr/>
        <w:t xml:space="preserve"> osmog razreda navodi kako ukupno ima </w:t>
      </w:r>
      <w:r>
        <w:rPr/>
        <w:t>8</w:t>
      </w:r>
      <w:r>
        <w:rPr/>
        <w:t xml:space="preserve"> učenika </w:t>
      </w:r>
      <w:r>
        <w:rPr/>
        <w:t>čita njihove uspjehe</w:t>
      </w:r>
      <w:r>
        <w:rPr/>
        <w:t xml:space="preserve"> navodi da nema posebnih problema. </w:t>
      </w:r>
    </w:p>
    <w:p>
      <w:pPr>
        <w:pStyle w:val="Normal"/>
        <w:rPr/>
      </w:pPr>
      <w:r>
        <w:rPr/>
        <w:t xml:space="preserve">Nakon izlaganja učitelja i razrednika riječ uzima ravnatelj koji pita članove imaju li još što za dodati. Pitanja i nadopuna nema te ravnatelj zaključuje drugu točku dnevnoga reda. </w:t>
      </w:r>
    </w:p>
    <w:p>
      <w:pPr>
        <w:pStyle w:val="Normal"/>
        <w:rPr/>
      </w:pPr>
      <w:r>
        <w:rPr/>
      </w:r>
    </w:p>
    <w:p>
      <w:pPr>
        <w:pStyle w:val="Normal"/>
        <w:rPr/>
      </w:pPr>
      <w:r>
        <w:rPr/>
      </w:r>
    </w:p>
    <w:p>
      <w:pPr>
        <w:pStyle w:val="Normal"/>
        <w:rPr/>
      </w:pPr>
      <w:r>
        <w:rPr/>
        <w:t>Ad</w:t>
      </w:r>
      <w:r>
        <w:rPr/>
        <w:t>3</w:t>
      </w:r>
      <w:r>
        <w:rPr/>
        <w:t>.) Formiranje komisije za popravne ispite u kolovozu</w:t>
      </w:r>
    </w:p>
    <w:p>
      <w:pPr>
        <w:pStyle w:val="Normal"/>
        <w:rPr/>
      </w:pPr>
      <w:r>
        <w:rPr/>
      </w:r>
    </w:p>
    <w:p>
      <w:pPr>
        <w:pStyle w:val="Normal"/>
        <w:rPr/>
      </w:pPr>
      <w:r>
        <w:rPr/>
        <w:t xml:space="preserve">Ravnatelj čita četvrtu točku dnevnoga reda navodi kako ove godine nema negativnih ocijenjenih učenika s time nema potrebe za formiranje navedene komisije te zaključuje četvrtu točku dnevnoga reda. </w:t>
      </w:r>
    </w:p>
    <w:p>
      <w:pPr>
        <w:pStyle w:val="Normal"/>
        <w:rPr/>
      </w:pPr>
      <w:r>
        <w:rPr/>
        <w:br/>
        <w:t>Ad</w:t>
      </w:r>
      <w:r>
        <w:rPr/>
        <w:t>4</w:t>
      </w:r>
      <w:r>
        <w:rPr/>
        <w:t xml:space="preserve">.) </w:t>
      </w:r>
      <w:r>
        <w:rPr/>
        <w:t>Možebitno</w:t>
      </w:r>
    </w:p>
    <w:p>
      <w:pPr>
        <w:pStyle w:val="Normal"/>
        <w:rPr/>
      </w:pPr>
      <w:r>
        <w:rPr/>
        <w:t xml:space="preserve">Ravnatelj čita četvrtu točku dnevnoga reda, pita članove imaju li što za dodati, pitanja i nadopuna nema, te ravnatelj još jednom ističe učiteljima da se pridržavaju vremenika za kraj školske godine te da sada mogu početi raditi na administrativnim poslovima vezanim za kraj nastavne godine. </w:t>
      </w:r>
    </w:p>
    <w:p>
      <w:pPr>
        <w:pStyle w:val="Normal"/>
        <w:rPr/>
      </w:pPr>
      <w:r>
        <w:rPr/>
      </w:r>
    </w:p>
    <w:p>
      <w:pPr>
        <w:pStyle w:val="Normal"/>
        <w:rPr/>
      </w:pPr>
      <w:r>
        <w:rPr/>
        <w:t xml:space="preserve">Sjednica je završila u 11:20 sati. </w:t>
      </w:r>
    </w:p>
    <w:p>
      <w:pPr>
        <w:pStyle w:val="Normal"/>
        <w:rPr/>
      </w:pPr>
      <w:r>
        <w:rPr/>
      </w:r>
    </w:p>
    <w:p>
      <w:pPr>
        <w:pStyle w:val="Normal"/>
        <w:rPr/>
      </w:pPr>
      <w:r>
        <w:rPr/>
      </w:r>
    </w:p>
    <w:p>
      <w:pPr>
        <w:pStyle w:val="Normal"/>
        <w:rPr/>
      </w:pPr>
      <w:r>
        <w:rPr/>
        <w:t xml:space="preserve">Zapisničar: </w:t>
        <w:tab/>
        <w:tab/>
        <w:tab/>
        <w:tab/>
        <w:tab/>
        <w:tab/>
        <w:tab/>
        <w:tab/>
        <w:t xml:space="preserve">Ravnatelj škole: </w:t>
      </w:r>
    </w:p>
    <w:p>
      <w:pPr>
        <w:pStyle w:val="Normal"/>
        <w:rPr/>
      </w:pPr>
      <w:r>
        <w:rPr/>
        <w:t xml:space="preserve">Zlatko Brnjas </w:t>
        <w:tab/>
        <w:tab/>
        <w:tab/>
        <w:tab/>
        <w:tab/>
        <w:tab/>
        <w:tab/>
        <w:tab/>
        <w:t xml:space="preserve">Marko Matić, prof.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Arial">
    <w:charset w:val="ee"/>
    <w:family w:val="swiss"/>
    <w:pitch w:val="variable"/>
  </w:font>
</w:fonts>
</file>

<file path=word/settings.xml><?xml version="1.0" encoding="utf-8"?>
<w:settings xmlns:w="http://schemas.openxmlformats.org/wordprocessingml/2006/main">
  <w:zoom w:percent="9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24"/>
        <w:szCs w:val="24"/>
        <w:lang w:val="hr-HR" w:eastAsia="zh-CN" w:bidi="hi-IN"/>
      </w:rPr>
    </w:rPrDefault>
    <w:pPrDefault>
      <w:pPr>
        <w:widowControl/>
      </w:pPr>
    </w:pPrDefault>
  </w:docDefaults>
  <w:style w:type="paragraph" w:styleId="Normal">
    <w:name w:val="Normal"/>
    <w:qFormat/>
    <w:pPr>
      <w:widowControl/>
    </w:pPr>
    <w:rPr>
      <w:rFonts w:ascii="Times New Roman" w:hAnsi="Times New Roman" w:eastAsia="NSimSun" w:cs="Arial"/>
      <w:color w:val="auto"/>
      <w:kern w:val="2"/>
      <w:sz w:val="24"/>
      <w:szCs w:val="24"/>
      <w:lang w:val="hr-HR" w:eastAsia="zh-CN" w:bidi="hi-IN"/>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Trio_Office/6.2.8.2$Windows_x86 LibreOffice_project/</Application>
  <Pages>2</Pages>
  <Words>663</Words>
  <Characters>3792</Characters>
  <CharactersWithSpaces>5311</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2024-06-28T11:04:14Z</dcterms:created>
  <dc:creator/>
  <dc:description/>
  <dc:language>hr-HR</dc:language>
  <cp:lastModifiedBy/>
  <dcterms:modified xsi:type="dcterms:W3CDTF">2024-06-28T11:34:44Z</dcterms:modified>
  <cp:revision>1</cp:revision>
  <dc:subject/>
  <dc:title/>
</cp:coreProperties>
</file>