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bookmarkStart w:id="0" w:name="__DdeLink__33_3534746219"/>
      <w:r>
        <w:rPr>
          <w:b/>
          <w:bCs/>
          <w:sz w:val="14"/>
          <w:szCs w:val="14"/>
        </w:rPr>
        <w:t xml:space="preserve">REPUBLIKA HRVATSKA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b/>
          <w:bCs/>
          <w:sz w:val="14"/>
          <w:szCs w:val="14"/>
        </w:rPr>
        <w:t xml:space="preserve">LIČKO – SENJSKA ŽUPANIJA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b/>
          <w:bCs/>
          <w:sz w:val="14"/>
          <w:szCs w:val="14"/>
        </w:rPr>
        <w:t>OSNOVNA ŠKOLA DONJI LAPAC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sz w:val="14"/>
          <w:szCs w:val="14"/>
        </w:rPr>
        <w:t>Stojana Matića 18. 53250 Donji Lapac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eastAsiaTheme="minorHAnsi"/>
          <w:color w:val="FF0000"/>
          <w:sz w:val="14"/>
          <w:szCs w:val="14"/>
        </w:rPr>
        <w:t xml:space="preserve">KLASA:       </w:t>
      </w:r>
      <w:r>
        <w:rPr>
          <w:sz w:val="14"/>
          <w:szCs w:val="14"/>
        </w:rPr>
        <w:t>007-04/23-02/22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eastAsiaTheme="minorHAnsi"/>
          <w:color w:val="FF0000"/>
          <w:sz w:val="14"/>
          <w:szCs w:val="14"/>
        </w:rPr>
        <w:t xml:space="preserve">URBROJ:     </w:t>
      </w:r>
      <w:r>
        <w:rPr>
          <w:rFonts w:eastAsia="Calibri"/>
          <w:sz w:val="14"/>
          <w:szCs w:val="14"/>
        </w:rPr>
        <w:t>2125-29-23-1</w:t>
      </w:r>
      <w:r>
        <w:rPr>
          <w:rFonts w:eastAsia="Calibri" w:eastAsiaTheme="minorHAnsi"/>
          <w:color w:val="auto"/>
          <w:sz w:val="14"/>
          <w:szCs w:val="14"/>
        </w:rPr>
        <w:t xml:space="preserve">                                                                  </w:t>
      </w:r>
      <w:r>
        <w:rPr>
          <w:sz w:val="14"/>
          <w:szCs w:val="14"/>
          <w:lang w:val="pl-PL"/>
        </w:rPr>
        <w:t xml:space="preserve">                        </w:t>
      </w:r>
      <w:r>
        <w:rPr>
          <w:rFonts w:eastAsia="Calibri" w:eastAsiaTheme="minorHAnsi"/>
          <w:color w:val="au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  <w:lang w:val="pl-PL"/>
        </w:rPr>
        <w:t xml:space="preserve">                      </w:t>
      </w:r>
      <w:r>
        <w:rPr>
          <w:rFonts w:eastAsia="Calibri" w:eastAsiaTheme="minorHAnsi"/>
          <w:color w:val="auto"/>
          <w:sz w:val="14"/>
          <w:szCs w:val="14"/>
        </w:rPr>
        <w:t xml:space="preserve">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sz w:val="14"/>
          <w:szCs w:val="14"/>
        </w:rPr>
        <w:t xml:space="preserve">Datum 27.07.2023                                                                       </w:t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Cs w:val="24"/>
        </w:rPr>
      </w:pPr>
      <w:r>
        <w:rPr>
          <w:rFonts w:cs="Times New Roman"/>
          <w:color w:val="FF0000"/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rFonts w:cs="Times New Roman"/>
          <w:szCs w:val="24"/>
        </w:rPr>
        <w:drawing>
          <wp:inline distT="0" distB="0" distL="114935" distR="114935">
            <wp:extent cx="933450" cy="9334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FF0000"/>
          <w:sz w:val="14"/>
          <w:szCs w:val="14"/>
          <w:lang w:val="pl-PL"/>
        </w:rPr>
        <w:t xml:space="preserve"> </w:t>
      </w:r>
      <w:bookmarkEnd w:id="0"/>
      <w:r>
        <w:rPr>
          <w:rFonts w:cs="Times New Roman"/>
          <w:color w:val="FF0000"/>
          <w:sz w:val="14"/>
          <w:szCs w:val="14"/>
        </w:rPr>
        <w:t xml:space="preserve"> </w:t>
      </w:r>
      <w:r>
        <w:rPr>
          <w:rFonts w:eastAsia="Calibri" w:cs="Times New Roman" w:eastAsiaTheme="minorHAnsi"/>
          <w:color w:val="auto"/>
          <w:sz w:val="14"/>
          <w:szCs w:val="14"/>
          <w:lang w:eastAsia="en-US"/>
        </w:rPr>
        <w:t xml:space="preserve">         </w:t>
      </w:r>
      <w:r>
        <w:rPr>
          <w:rFonts w:eastAsia="Calibri" w:cs="Times New Roman" w:eastAsiaTheme="minorHAnsi"/>
          <w:color w:val="auto"/>
          <w:sz w:val="12"/>
          <w:szCs w:val="12"/>
          <w:lang w:eastAsia="en-US"/>
        </w:rPr>
        <w:t xml:space="preserve">                                                               </w:t>
      </w:r>
      <w:r>
        <w:rPr>
          <w:rFonts w:eastAsia="Times New Roman" w:cs="Times New Roman"/>
          <w:sz w:val="12"/>
          <w:szCs w:val="12"/>
          <w:lang w:val="pl-PL"/>
        </w:rPr>
        <w:t xml:space="preserve">               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  <w:t>Zapisnik sa 2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telefonske </w:t>
      </w:r>
      <w:r>
        <w:rPr>
          <w:rFonts w:cs="Times New Roman"/>
          <w:szCs w:val="24"/>
        </w:rPr>
        <w:t xml:space="preserve">sjednice Školskog odbora održane dana </w:t>
      </w:r>
      <w:r>
        <w:rPr>
          <w:rFonts w:cs="Times New Roman"/>
          <w:szCs w:val="24"/>
        </w:rPr>
        <w:t>27.7.</w:t>
      </w:r>
      <w:r>
        <w:rPr>
          <w:rFonts w:cs="Times New Roman"/>
          <w:szCs w:val="24"/>
        </w:rPr>
        <w:t>.06.2023. godine Osnovne škole Donji Lapac</w:t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Prijedlog dnevnoga reda: 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Donošenje Odluke o usvajanju </w:t>
      </w:r>
      <w:r>
        <w:rPr>
          <w:sz w:val="20"/>
          <w:szCs w:val="20"/>
        </w:rPr>
        <w:t>Polugodišnjeg izvršenja proračuna za razdoblje 01.01.2023. - 30.06.2023. godine</w:t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Nazočni: Ljiljana Klobučar, Josip Prusac, Božana Brnjas, Ljubica Borovičkić, ravantelj škole Marko Matić i tajnik  Zlatko Brnjas kao zapisničar. </w:t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Izočni: Milan Knežević, Slobodan Lozančić, Biljana Milić Stijelja – opravdali izostanak</w:t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Predsjednica Školskog odbora </w:t>
      </w:r>
      <w:r>
        <w:rPr>
          <w:rFonts w:cs="Times New Roman"/>
          <w:szCs w:val="24"/>
        </w:rPr>
        <w:t xml:space="preserve">zajedno s tajnikom uputila je putem e – maila članovima materijale i poziv na dostavu svojih suglasnosti za Izvršenje proračuna za gore navedeno razdoblje. Nakon dobivenih suglasnost navedeno izvršenje je usvojeno.  </w:t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ODLUKA: </w:t>
      </w:r>
      <w:r>
        <w:rPr>
          <w:rFonts w:cs="Times New Roman"/>
          <w:szCs w:val="24"/>
        </w:rPr>
        <w:t>dostavljanjem suglasnosti</w:t>
      </w:r>
      <w:r>
        <w:rPr>
          <w:rFonts w:cs="Times New Roman"/>
          <w:szCs w:val="24"/>
        </w:rPr>
        <w:t xml:space="preserve"> usvaja se </w:t>
      </w:r>
      <w:r>
        <w:rPr>
          <w:rFonts w:cs="Times New Roman"/>
          <w:szCs w:val="24"/>
        </w:rPr>
        <w:t>Izvršenje polugodišnjeg izvršenja proračuna za razdoblje 01.01.2023. - 30.06.2023. godine onakvo kako je dostavljeno članovima na usvajanje</w:t>
      </w:r>
      <w:r>
        <w:rPr>
          <w:rFonts w:cs="Times New Roman"/>
          <w:szCs w:val="24"/>
        </w:rPr>
        <w:t xml:space="preserve">. Ova Odluka jednoglasno je usvojen sa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javn</w:t>
      </w:r>
      <w:r>
        <w:rPr>
          <w:rFonts w:cs="Times New Roman"/>
          <w:szCs w:val="24"/>
        </w:rPr>
        <w:t>ih</w:t>
      </w:r>
      <w:r>
        <w:rPr>
          <w:rFonts w:cs="Times New Roman"/>
          <w:szCs w:val="24"/>
        </w:rPr>
        <w:t xml:space="preserve"> glas</w:t>
      </w:r>
      <w:r>
        <w:rPr>
          <w:rFonts w:cs="Times New Roman"/>
          <w:szCs w:val="24"/>
        </w:rPr>
        <w:t>ova</w:t>
      </w:r>
      <w:r>
        <w:rPr>
          <w:rFonts w:cs="Times New Roman"/>
          <w:szCs w:val="24"/>
        </w:rPr>
        <w:t xml:space="preserve">. </w:t>
      </w:r>
    </w:p>
    <w:p>
      <w:pPr>
        <w:pStyle w:val="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Zapisničar: </w:t>
        <w:tab/>
        <w:tab/>
        <w:tab/>
        <w:tab/>
        <w:tab/>
        <w:tab/>
        <w:tab/>
        <w:tab/>
        <w:t>Predsjednica školskog odbora: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Zlatko Brnjas </w:t>
        <w:tab/>
        <w:tab/>
        <w:tab/>
        <w:tab/>
        <w:tab/>
        <w:tab/>
        <w:tab/>
        <w:tab/>
        <w:tab/>
        <w:t>Ljiljana Klobučar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Stilnaslova"/>
    <w:next w:val="Tijeloteksta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sz w:val="20"/>
      <w:szCs w:val="2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r-HR" w:eastAsia="en-US" w:bidi="ar-SA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>
      <w:rFonts w:cs="Times New Roman"/>
      <w:color w:val="auto"/>
      <w:sz w:val="22"/>
      <w:lang w:eastAsia="en-U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Trio_Office/6.2.8.2$Windows_x86 LibreOffice_project/</Application>
  <Pages>1</Pages>
  <Words>154</Words>
  <Characters>1051</Characters>
  <CharactersWithSpaces>1852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2023-02-01T10:23:18Z</dcterms:created>
  <dc:creator/>
  <dc:description/>
  <dc:language>hr-HR</dc:language>
  <cp:lastModifiedBy/>
  <dcterms:modified xsi:type="dcterms:W3CDTF">2023-07-26T11:23:19Z</dcterms:modified>
  <cp:revision>3</cp:revision>
  <dc:subject/>
  <dc:title/>
</cp:coreProperties>
</file>