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left="0" w:hanging="0"/>
        <w:rPr/>
      </w:pPr>
      <w:r>
        <w:rPr>
          <w:rFonts w:cs="Times New Roman"/>
          <w:b/>
        </w:rPr>
        <w:t xml:space="preserve">       </w:t>
      </w:r>
      <w:r>
        <w:rPr>
          <w:rFonts w:eastAsia="Calibri" w:cs="Times New Roman" w:eastAsiaTheme="minorHAnsi"/>
          <w:b/>
          <w:color w:val="auto"/>
          <w:sz w:val="22"/>
          <w:lang w:eastAsia="en-US"/>
        </w:rPr>
        <w:t xml:space="preserve">                  </w:t>
      </w:r>
      <w:r>
        <w:rPr>
          <w:rFonts w:cs="Times New Roman"/>
          <w:b/>
        </w:rPr>
        <w:drawing>
          <wp:inline distT="0" distB="0" distL="0" distR="0">
            <wp:extent cx="457200" cy="53784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2"/>
                    <a:stretch>
                      <a:fillRect/>
                    </a:stretch>
                  </pic:blipFill>
                  <pic:spPr bwMode="auto">
                    <a:xfrm>
                      <a:off x="0" y="0"/>
                      <a:ext cx="457200" cy="537845"/>
                    </a:xfrm>
                    <a:prstGeom prst="rect">
                      <a:avLst/>
                    </a:prstGeom>
                  </pic:spPr>
                </pic:pic>
              </a:graphicData>
            </a:graphic>
          </wp:inline>
        </w:drawing>
      </w:r>
      <w:r>
        <w:rPr>
          <w:rFonts w:eastAsia="Calibri" w:cs="Times New Roman" w:eastAsiaTheme="minorHAnsi"/>
          <w:b/>
          <w:color w:val="auto"/>
          <w:sz w:val="22"/>
          <w:lang w:eastAsia="en-US"/>
        </w:rPr>
        <w:t xml:space="preserve">                                                                                                                                                                                                                                                                                                                                                                                                          </w:t>
      </w:r>
    </w:p>
    <w:tbl>
      <w:tblPr>
        <w:tblStyle w:val="Reetkatablice"/>
        <w:tblW w:w="9072" w:type="dxa"/>
        <w:jc w:val="left"/>
        <w:tblInd w:w="0" w:type="dxa"/>
        <w:tblCellMar>
          <w:top w:w="0" w:type="dxa"/>
          <w:left w:w="108" w:type="dxa"/>
          <w:bottom w:w="0" w:type="dxa"/>
          <w:right w:w="108" w:type="dxa"/>
        </w:tblCellMar>
        <w:tblLook w:firstRow="1" w:noVBand="1" w:lastRow="0" w:firstColumn="1" w:lastColumn="0" w:noHBand="0" w:val="04a0"/>
      </w:tblPr>
      <w:tblGrid>
        <w:gridCol w:w="6378"/>
        <w:gridCol w:w="2693"/>
      </w:tblGrid>
      <w:tr>
        <w:trPr/>
        <w:tc>
          <w:tcPr>
            <w:tcW w:w="6378" w:type="dxa"/>
            <w:tcBorders>
              <w:top w:val="nil"/>
              <w:left w:val="nil"/>
              <w:bottom w:val="nil"/>
              <w:right w:val="nil"/>
            </w:tcBorders>
            <w:shd w:fill="auto" w:val="clear"/>
          </w:tcPr>
          <w:p>
            <w:pPr>
              <w:pStyle w:val="Normal"/>
              <w:spacing w:lineRule="auto" w:line="259" w:before="0" w:after="0"/>
              <w:ind w:left="0" w:hanging="0"/>
              <w:rPr>
                <w:kern w:val="0"/>
                <w:lang w:val="hr-HR"/>
                <w14:ligatures w14:val="none"/>
              </w:rPr>
            </w:pPr>
            <w:r>
              <w:rPr>
                <w:rFonts w:eastAsia="Calibri" w:cs="Times New Roman" w:eastAsiaTheme="minorHAnsi"/>
                <w:b/>
                <w:color w:val="auto"/>
                <w:kern w:val="0"/>
                <w:sz w:val="22"/>
                <w:lang w:val="hr-HR" w:eastAsia="en-US"/>
                <w14:ligatures w14:val="none"/>
              </w:rPr>
              <w:t>REPUBLIKA HRVATSKA</w:t>
            </w:r>
            <w:r>
              <w:rPr>
                <w:rFonts w:eastAsia="Calibri" w:cs="Times New Roman" w:eastAsiaTheme="minorHAnsi"/>
                <w:color w:val="auto"/>
                <w:kern w:val="0"/>
                <w:sz w:val="22"/>
                <w:lang w:val="hr-HR" w:eastAsia="en-US"/>
                <w14:ligatures w14:val="none"/>
              </w:rPr>
              <w:t xml:space="preserve">                                                                                                      </w:t>
            </w:r>
            <w:bookmarkStart w:id="0" w:name="_GoBack"/>
            <w:bookmarkEnd w:id="0"/>
            <w:r>
              <w:rPr>
                <w:rFonts w:eastAsia="Calibri" w:cs="Times New Roman" w:eastAsiaTheme="minorHAnsi"/>
                <w:b/>
                <w:color w:val="auto"/>
                <w:kern w:val="0"/>
                <w:sz w:val="22"/>
                <w:lang w:val="hr-HR" w:eastAsia="en-US"/>
                <w14:ligatures w14:val="none"/>
              </w:rPr>
              <w:t>OSNOVNA ŠKOLA DONJI LAPAC</w:t>
            </w:r>
            <w:r>
              <w:rPr>
                <w:rFonts w:eastAsia="Calibri" w:cs="Times New Roman" w:eastAsiaTheme="minorHAnsi"/>
                <w:color w:val="auto"/>
                <w:kern w:val="0"/>
                <w:sz w:val="22"/>
                <w:lang w:val="hr-HR" w:eastAsia="en-US"/>
                <w14:ligatures w14:val="none"/>
              </w:rPr>
              <w:t xml:space="preserve"> </w:t>
            </w:r>
          </w:p>
          <w:p>
            <w:pPr>
              <w:pStyle w:val="Normal"/>
              <w:spacing w:lineRule="auto" w:line="259" w:before="0" w:after="0"/>
              <w:ind w:left="0" w:hanging="0"/>
              <w:rPr>
                <w:kern w:val="0"/>
                <w:lang w:val="hr-HR"/>
                <w14:ligatures w14:val="none"/>
              </w:rPr>
            </w:pPr>
            <w:r>
              <w:rPr>
                <w:rFonts w:eastAsia="Calibri" w:cs="Times New Roman" w:eastAsiaTheme="minorHAnsi"/>
                <w:color w:val="auto"/>
                <w:kern w:val="0"/>
                <w:sz w:val="22"/>
                <w:lang w:val="hr-HR" w:eastAsia="en-US"/>
                <w14:ligatures w14:val="none"/>
              </w:rPr>
              <w:t xml:space="preserve">Stojana Matića 18, 53250 Donji Lapac                                                                                                    KLASA: </w:t>
            </w:r>
            <w:r>
              <w:rPr>
                <w:rFonts w:cs="Times New Roman"/>
                <w:kern w:val="0"/>
                <w:lang w:val="en-US"/>
                <w14:ligatures w14:val="none"/>
              </w:rPr>
              <w:fldChar w:fldCharType="begin"/>
            </w:r>
            <w:r>
              <w:rPr>
                <w:kern w:val="0"/>
                <w:rFonts w:cs="Times New Roman"/>
              </w:rPr>
              <w:instrText> MERGEFIELD CasesClassificationCode </w:instrText>
            </w:r>
            <w:r>
              <w:rPr>
                <w:kern w:val="0"/>
                <w:rFonts w:cs="Times New Roman"/>
              </w:rPr>
              <w:fldChar w:fldCharType="separate"/>
            </w:r>
            <w:r>
              <w:rPr>
                <w:kern w:val="0"/>
                <w:rFonts w:cs="Times New Roman"/>
              </w:rPr>
              <w:t>«CasesClassificationCode»</w:t>
            </w:r>
            <w:r>
              <w:rPr>
                <w:kern w:val="0"/>
                <w:rFonts w:cs="Times New Roman"/>
              </w:rPr>
              <w:fldChar w:fldCharType="end"/>
            </w:r>
            <w:r>
              <w:rPr>
                <w:rFonts w:eastAsia="Calibri" w:cs="Times New Roman" w:eastAsiaTheme="minorHAnsi"/>
                <w:color w:val="auto"/>
                <w:kern w:val="0"/>
                <w:sz w:val="22"/>
                <w:lang w:val="hr-HR" w:eastAsia="en-US"/>
                <w14:ligatures w14:val="none"/>
              </w:rPr>
              <w:t xml:space="preserve">                                                                                                                                        URBROJ: </w:t>
            </w:r>
            <w:r>
              <w:rPr>
                <w:rFonts w:eastAsia="Calibri" w:cs="Times New Roman" w:eastAsiaTheme="minorHAnsi"/>
                <w:color w:val="auto"/>
                <w:kern w:val="0"/>
                <w:sz w:val="22"/>
                <w:lang w:val="hr-HR" w:eastAsia="en-US"/>
                <w14:ligatures w14:val="none"/>
              </w:rPr>
              <w:fldChar w:fldCharType="begin"/>
            </w:r>
            <w:r>
              <w:rPr>
                <w:sz w:val="22"/>
                <w:kern w:val="0"/>
                <w:rFonts w:eastAsia="Calibri" w:cs="Times New Roman"/>
              </w:rPr>
              <w:instrText> MERGEFIELD RegistrationNumber </w:instrText>
            </w:r>
            <w:r>
              <w:rPr>
                <w:sz w:val="22"/>
                <w:kern w:val="0"/>
                <w:rFonts w:eastAsia="Calibri" w:cs="Times New Roman"/>
              </w:rPr>
              <w:fldChar w:fldCharType="separate"/>
            </w:r>
            <w:r>
              <w:rPr>
                <w:sz w:val="22"/>
                <w:kern w:val="0"/>
                <w:rFonts w:eastAsia="Calibri" w:cs="Times New Roman"/>
              </w:rPr>
              <w:t>«RegistrationNumber»</w:t>
            </w:r>
            <w:r>
              <w:rPr>
                <w:sz w:val="22"/>
                <w:kern w:val="0"/>
                <w:rFonts w:eastAsia="Calibri" w:cs="Times New Roman"/>
              </w:rPr>
              <w:fldChar w:fldCharType="end"/>
            </w:r>
            <w:r>
              <w:rPr>
                <w:rFonts w:eastAsia="Calibri" w:cs="Times New Roman" w:eastAsiaTheme="minorHAnsi"/>
                <w:color w:val="auto"/>
                <w:kern w:val="0"/>
                <w:sz w:val="22"/>
                <w:lang w:val="hr-HR" w:eastAsia="en-US"/>
                <w14:ligatures w14:val="none"/>
              </w:rPr>
              <w:t xml:space="preserve">                                                                                                           Donji Lapac, </w:t>
            </w:r>
            <w:r>
              <w:rPr>
                <w:rFonts w:eastAsia="Calibri" w:cs="Times New Roman" w:eastAsiaTheme="minorHAnsi"/>
                <w:color w:val="auto"/>
                <w:kern w:val="0"/>
                <w:sz w:val="22"/>
                <w:lang w:val="hr-HR" w:eastAsia="en-US"/>
                <w14:ligatures w14:val="none"/>
              </w:rPr>
              <w:t>14.02.2024.</w:t>
            </w:r>
          </w:p>
        </w:tc>
        <w:tc>
          <w:tcPr>
            <w:tcW w:w="2693" w:type="dxa"/>
            <w:tcBorders>
              <w:top w:val="nil"/>
              <w:left w:val="nil"/>
              <w:bottom w:val="nil"/>
              <w:right w:val="nil"/>
            </w:tcBorders>
            <w:shd w:fill="auto" w:val="clear"/>
          </w:tcPr>
          <w:p>
            <w:pPr>
              <w:pStyle w:val="Normal"/>
              <w:spacing w:lineRule="auto" w:line="259" w:before="0" w:after="160"/>
              <w:ind w:left="0" w:hanging="0"/>
              <w:jc w:val="right"/>
              <w:rPr>
                <w:kern w:val="0"/>
                <w:lang w:val="hr-HR"/>
                <w14:ligatures w14:val="none"/>
              </w:rPr>
            </w:pPr>
            <w:r>
              <w:rPr>
                <w:rFonts w:cs="Times New Roman"/>
                <w:kern w:val="0"/>
                <w:lang w:val="en-US"/>
                <w14:ligatures w14:val="none"/>
              </w:rPr>
              <w:fldChar w:fldCharType="begin"/>
            </w:r>
            <w:r>
              <w:rPr>
                <w:kern w:val="0"/>
                <w:rFonts w:cs="Times New Roman"/>
              </w:rPr>
              <w:instrText> MERGEFIELD Image:QRcode </w:instrText>
            </w:r>
            <w:r>
              <w:rPr>
                <w:kern w:val="0"/>
                <w:rFonts w:cs="Times New Roman"/>
              </w:rPr>
              <w:fldChar w:fldCharType="separate"/>
            </w:r>
            <w:r>
              <w:rPr>
                <w:kern w:val="0"/>
                <w:rFonts w:cs="Times New Roman"/>
              </w:rPr>
              <w:t>«Image:QRcode»</w:t>
            </w:r>
            <w:r>
              <w:rPr>
                <w:kern w:val="0"/>
                <w:rFonts w:cs="Times New Roman"/>
              </w:rPr>
              <w:fldChar w:fldCharType="end"/>
            </w:r>
            <w:bookmarkStart w:id="1" w:name="_Hlk128748807"/>
            <w:bookmarkEnd w:id="1"/>
          </w:p>
        </w:tc>
      </w:tr>
    </w:tbl>
    <w:p>
      <w:pPr>
        <w:pStyle w:val="Normal"/>
        <w:spacing w:lineRule="auto" w:line="259" w:before="0" w:after="160"/>
        <w:ind w:left="0" w:hanging="0"/>
        <w:rPr>
          <w:rFonts w:eastAsia="Calibri" w:cs="Times New Roman" w:eastAsiaTheme="minorHAnsi"/>
          <w:b/>
          <w:b/>
          <w:color w:val="auto"/>
          <w:sz w:val="22"/>
          <w:lang w:eastAsia="en-US"/>
        </w:rPr>
      </w:pPr>
      <w:r>
        <w:rPr/>
      </w:r>
    </w:p>
    <w:p>
      <w:pPr>
        <w:pStyle w:val="Normal"/>
        <w:jc w:val="both"/>
        <w:rPr>
          <w:rFonts w:cs="Times New Roman"/>
          <w:sz w:val="24"/>
          <w:szCs w:val="24"/>
        </w:rPr>
      </w:pPr>
      <w:r>
        <w:rPr>
          <w:rFonts w:cs="Times New Roman"/>
          <w:sz w:val="24"/>
          <w:szCs w:val="24"/>
        </w:rPr>
      </w:r>
    </w:p>
    <w:p>
      <w:pPr>
        <w:pStyle w:val="Normal"/>
        <w:jc w:val="both"/>
        <w:rPr/>
      </w:pPr>
      <w:r>
        <w:rPr>
          <w:rFonts w:cs="Times New Roman"/>
          <w:sz w:val="24"/>
          <w:szCs w:val="24"/>
        </w:rPr>
        <w:t xml:space="preserve">Zapisnik sa </w:t>
      </w:r>
      <w:r>
        <w:rPr>
          <w:rFonts w:cs="Times New Roman"/>
          <w:sz w:val="24"/>
          <w:szCs w:val="24"/>
        </w:rPr>
        <w:t>30</w:t>
      </w:r>
      <w:r>
        <w:rPr>
          <w:rFonts w:cs="Times New Roman"/>
          <w:sz w:val="24"/>
          <w:szCs w:val="24"/>
        </w:rPr>
        <w:t xml:space="preserve">. sjednice Školskog odbora održane dana </w:t>
      </w:r>
      <w:r>
        <w:rPr>
          <w:rFonts w:cs="Times New Roman"/>
          <w:sz w:val="24"/>
          <w:szCs w:val="24"/>
        </w:rPr>
        <w:t>1</w:t>
      </w:r>
      <w:r>
        <w:rPr>
          <w:rFonts w:cs="Times New Roman"/>
          <w:sz w:val="24"/>
          <w:szCs w:val="24"/>
        </w:rPr>
        <w:t>4.0</w:t>
      </w:r>
      <w:r>
        <w:rPr>
          <w:rFonts w:cs="Times New Roman"/>
          <w:sz w:val="24"/>
          <w:szCs w:val="24"/>
        </w:rPr>
        <w:t>2</w:t>
      </w:r>
      <w:r>
        <w:rPr>
          <w:rFonts w:cs="Times New Roman"/>
          <w:sz w:val="24"/>
          <w:szCs w:val="24"/>
        </w:rPr>
        <w:t>.202</w:t>
      </w:r>
      <w:r>
        <w:rPr>
          <w:rFonts w:cs="Times New Roman"/>
          <w:sz w:val="24"/>
          <w:szCs w:val="24"/>
        </w:rPr>
        <w:t>4</w:t>
      </w:r>
      <w:r>
        <w:rPr>
          <w:rFonts w:cs="Times New Roman"/>
          <w:sz w:val="24"/>
          <w:szCs w:val="24"/>
        </w:rPr>
        <w:t xml:space="preserve">. godine u zbornici Osnovne škole Donji Lapac s početkom u 13:00 sati. </w:t>
      </w:r>
    </w:p>
    <w:p>
      <w:pPr>
        <w:pStyle w:val="Normal"/>
        <w:jc w:val="both"/>
        <w:rPr>
          <w:rFonts w:ascii="Times New Roman" w:hAnsi="Times New Roman" w:cs="Times New Roman"/>
          <w:sz w:val="24"/>
          <w:szCs w:val="24"/>
        </w:rPr>
      </w:pPr>
      <w:r>
        <w:rPr>
          <w:rFonts w:cs="Times New Roman"/>
          <w:sz w:val="24"/>
          <w:szCs w:val="24"/>
        </w:rPr>
      </w:r>
    </w:p>
    <w:p>
      <w:pPr>
        <w:pStyle w:val="Normal"/>
        <w:jc w:val="both"/>
        <w:rPr>
          <w:sz w:val="24"/>
          <w:szCs w:val="24"/>
        </w:rPr>
      </w:pPr>
      <w:r>
        <w:rPr>
          <w:sz w:val="24"/>
          <w:szCs w:val="24"/>
        </w:rPr>
        <w:t xml:space="preserve">Prijedlog dnevnoga reda: </w:t>
      </w:r>
    </w:p>
    <w:p>
      <w:pPr>
        <w:pStyle w:val="ListParagraph"/>
        <w:numPr>
          <w:ilvl w:val="0"/>
          <w:numId w:val="1"/>
        </w:numPr>
        <w:jc w:val="both"/>
        <w:rPr>
          <w:sz w:val="24"/>
          <w:szCs w:val="24"/>
        </w:rPr>
      </w:pPr>
      <w:r>
        <w:rPr>
          <w:sz w:val="24"/>
          <w:szCs w:val="24"/>
        </w:rPr>
        <w:t xml:space="preserve">Donošenje Odluke o usvajanju usvajanju Zapisnika sa prethodnih sjednica Školskog odbora </w:t>
      </w:r>
    </w:p>
    <w:p>
      <w:pPr>
        <w:pStyle w:val="ListParagraph"/>
        <w:numPr>
          <w:ilvl w:val="0"/>
          <w:numId w:val="1"/>
        </w:numPr>
        <w:jc w:val="both"/>
        <w:rPr>
          <w:sz w:val="24"/>
          <w:szCs w:val="24"/>
        </w:rPr>
      </w:pPr>
      <w:r>
        <w:rPr>
          <w:sz w:val="24"/>
          <w:szCs w:val="24"/>
        </w:rPr>
        <w:t xml:space="preserve">Donošenje Odluke o usvajanju Godišnjeg Financijskog izvješća za 2023. godinu  </w:t>
      </w:r>
    </w:p>
    <w:p>
      <w:pPr>
        <w:pStyle w:val="ListParagraph"/>
        <w:numPr>
          <w:ilvl w:val="0"/>
          <w:numId w:val="1"/>
        </w:numPr>
        <w:jc w:val="both"/>
        <w:rPr>
          <w:sz w:val="24"/>
          <w:szCs w:val="24"/>
        </w:rPr>
      </w:pPr>
      <w:bookmarkStart w:id="2" w:name="__DdeLink__588_1657618693"/>
      <w:r>
        <w:rPr>
          <w:sz w:val="24"/>
          <w:szCs w:val="24"/>
        </w:rPr>
        <w:t>Donošenje Odluke o usvajanju Prijedloga novoga Statuta Osnovne škole Donji Lapac</w:t>
      </w:r>
      <w:bookmarkEnd w:id="2"/>
    </w:p>
    <w:p>
      <w:pPr>
        <w:pStyle w:val="ListParagraph"/>
        <w:numPr>
          <w:ilvl w:val="0"/>
          <w:numId w:val="1"/>
        </w:numPr>
        <w:jc w:val="both"/>
        <w:rPr>
          <w:sz w:val="24"/>
          <w:szCs w:val="24"/>
        </w:rPr>
      </w:pPr>
      <w:r>
        <w:rPr>
          <w:rFonts w:cs="Times New Roman"/>
          <w:sz w:val="24"/>
          <w:szCs w:val="24"/>
        </w:rPr>
        <w:t>Možebitno</w:t>
      </w:r>
    </w:p>
    <w:p>
      <w:pPr>
        <w:pStyle w:val="Normal"/>
        <w:jc w:val="both"/>
        <w:rPr/>
      </w:pPr>
      <w:r>
        <w:rPr>
          <w:rFonts w:cs="Times New Roman"/>
          <w:sz w:val="24"/>
          <w:szCs w:val="24"/>
        </w:rPr>
        <w:t xml:space="preserve">Nazočni: Ljiljana Klobučar, Josip Prusac, Božana Brnjas, </w:t>
      </w:r>
      <w:r>
        <w:rPr>
          <w:rFonts w:cs="Times New Roman"/>
          <w:sz w:val="24"/>
          <w:szCs w:val="24"/>
        </w:rPr>
        <w:t>Danijela Dražić,</w:t>
      </w:r>
      <w:r>
        <w:rPr>
          <w:rFonts w:cs="Times New Roman"/>
          <w:sz w:val="24"/>
          <w:szCs w:val="24"/>
        </w:rPr>
        <w:t xml:space="preserve"> ravantelj škole Marko Matić, i tajnik  Zlatko Brnjas kao zapisničar.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Iznočni: </w:t>
      </w:r>
      <w:r>
        <w:rPr>
          <w:rFonts w:cs="Times New Roman"/>
          <w:sz w:val="24"/>
          <w:szCs w:val="24"/>
        </w:rPr>
        <w:t>Slobodan Lozančić,</w:t>
      </w:r>
      <w:r>
        <w:rPr>
          <w:rFonts w:cs="Times New Roman"/>
          <w:sz w:val="24"/>
          <w:szCs w:val="24"/>
        </w:rPr>
        <w:t>Milan Knežević, Biljana Milić – Stijela  – opravdali izostanak</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ODLUKA: Javnim dizanjem ruku usvaja se prijedlog dnevnoga reda. Ova Odluka jednoglasno je usvojen sa 4 javna glasa. </w:t>
      </w:r>
    </w:p>
    <w:p>
      <w:pPr>
        <w:pStyle w:val="Normal"/>
        <w:jc w:val="both"/>
        <w:rPr>
          <w:rFonts w:cs="Times New Roman"/>
          <w:sz w:val="24"/>
          <w:szCs w:val="24"/>
        </w:rPr>
      </w:pPr>
      <w:r>
        <w:rPr>
          <w:rFonts w:cs="Times New Roman"/>
          <w:sz w:val="24"/>
          <w:szCs w:val="24"/>
        </w:rPr>
      </w:r>
    </w:p>
    <w:p>
      <w:pPr>
        <w:pStyle w:val="Normal"/>
        <w:jc w:val="both"/>
        <w:rPr/>
      </w:pPr>
      <w:r>
        <w:rPr>
          <w:rFonts w:cs="Times New Roman"/>
          <w:sz w:val="24"/>
          <w:szCs w:val="24"/>
        </w:rPr>
        <w:t xml:space="preserve">AD1.) Donošenje Odluke o usvajanju Zapisnika sa </w:t>
      </w:r>
      <w:r>
        <w:rPr>
          <w:rFonts w:cs="Times New Roman"/>
          <w:sz w:val="24"/>
          <w:szCs w:val="24"/>
        </w:rPr>
        <w:t xml:space="preserve">prethodnih </w:t>
      </w:r>
      <w:r>
        <w:rPr>
          <w:rFonts w:cs="Times New Roman"/>
          <w:sz w:val="24"/>
          <w:szCs w:val="24"/>
        </w:rPr>
        <w:t>sjednice Školskog odbora</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Predsjednica čita prvu točku dnevnoga reda, navodi članovima kako su ist</w:t>
      </w:r>
      <w:r>
        <w:rPr>
          <w:rFonts w:cs="Times New Roman"/>
          <w:sz w:val="24"/>
          <w:szCs w:val="24"/>
        </w:rPr>
        <w:t>e</w:t>
      </w:r>
      <w:r>
        <w:rPr>
          <w:rFonts w:cs="Times New Roman"/>
          <w:sz w:val="24"/>
          <w:szCs w:val="24"/>
        </w:rPr>
        <w:t xml:space="preserve"> Zapisnik</w:t>
      </w:r>
      <w:r>
        <w:rPr>
          <w:rFonts w:cs="Times New Roman"/>
          <w:sz w:val="24"/>
          <w:szCs w:val="24"/>
        </w:rPr>
        <w:t>e</w:t>
      </w:r>
      <w:r>
        <w:rPr>
          <w:rFonts w:cs="Times New Roman"/>
          <w:sz w:val="24"/>
          <w:szCs w:val="24"/>
        </w:rPr>
        <w:t xml:space="preserve"> zaprimili u materijalima za sjednicu. Pita članove imaju li primjedbi i nadopuna. Pitanja i primjedbi nema, te predsjednica daje na glasovanje usvajanje Zapisnik</w:t>
      </w:r>
      <w:r>
        <w:rPr>
          <w:rFonts w:cs="Times New Roman"/>
          <w:sz w:val="24"/>
          <w:szCs w:val="24"/>
        </w:rPr>
        <w:t xml:space="preserve">e </w:t>
      </w:r>
      <w:r>
        <w:rPr>
          <w:rFonts w:cs="Times New Roman"/>
          <w:sz w:val="24"/>
          <w:szCs w:val="24"/>
        </w:rPr>
        <w:t xml:space="preserve">sa </w:t>
      </w:r>
      <w:r>
        <w:rPr>
          <w:rFonts w:cs="Times New Roman"/>
          <w:sz w:val="24"/>
          <w:szCs w:val="24"/>
        </w:rPr>
        <w:t>prethodnih</w:t>
      </w:r>
      <w:r>
        <w:rPr>
          <w:rFonts w:cs="Times New Roman"/>
          <w:sz w:val="24"/>
          <w:szCs w:val="24"/>
        </w:rPr>
        <w:t xml:space="preserve"> sjednic</w:t>
      </w:r>
      <w:r>
        <w:rPr>
          <w:rFonts w:cs="Times New Roman"/>
          <w:sz w:val="24"/>
          <w:szCs w:val="24"/>
        </w:rPr>
        <w:t>a</w:t>
      </w:r>
      <w:r>
        <w:rPr>
          <w:rFonts w:cs="Times New Roman"/>
          <w:sz w:val="24"/>
          <w:szCs w:val="24"/>
        </w:rPr>
        <w:t xml:space="preserve"> Školskog odbora.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ODLUKA: Javnim dizanjem ruku usvaja se Zapisni</w:t>
      </w:r>
      <w:r>
        <w:rPr>
          <w:rFonts w:cs="Times New Roman"/>
          <w:sz w:val="24"/>
          <w:szCs w:val="24"/>
        </w:rPr>
        <w:t>ci</w:t>
      </w:r>
      <w:r>
        <w:rPr>
          <w:rFonts w:cs="Times New Roman"/>
          <w:sz w:val="24"/>
          <w:szCs w:val="24"/>
        </w:rPr>
        <w:t xml:space="preserve"> sa </w:t>
      </w:r>
      <w:r>
        <w:rPr>
          <w:rFonts w:cs="Times New Roman"/>
          <w:sz w:val="24"/>
          <w:szCs w:val="24"/>
        </w:rPr>
        <w:t>prethodnih</w:t>
      </w:r>
      <w:r>
        <w:rPr>
          <w:rFonts w:cs="Times New Roman"/>
          <w:sz w:val="24"/>
          <w:szCs w:val="24"/>
        </w:rPr>
        <w:t xml:space="preserve"> sjednic</w:t>
      </w:r>
      <w:r>
        <w:rPr>
          <w:rFonts w:cs="Times New Roman"/>
          <w:sz w:val="24"/>
          <w:szCs w:val="24"/>
        </w:rPr>
        <w:t>a</w:t>
      </w:r>
      <w:r>
        <w:rPr>
          <w:rFonts w:cs="Times New Roman"/>
          <w:sz w:val="24"/>
          <w:szCs w:val="24"/>
        </w:rPr>
        <w:t xml:space="preserve"> Školskog odbora Osnovne škole Donji Lapac. Ova Odluka jednoglasno je usvojena sa 4 javna glasa. </w:t>
      </w:r>
    </w:p>
    <w:p>
      <w:pPr>
        <w:pStyle w:val="Normal"/>
        <w:jc w:val="both"/>
        <w:rPr>
          <w:rFonts w:cs="Times New Roman"/>
          <w:sz w:val="24"/>
          <w:szCs w:val="24"/>
        </w:rPr>
      </w:pPr>
      <w:r>
        <w:rPr>
          <w:rFonts w:cs="Times New Roman"/>
          <w:sz w:val="24"/>
          <w:szCs w:val="24"/>
        </w:rPr>
      </w:r>
    </w:p>
    <w:p>
      <w:pPr>
        <w:pStyle w:val="Normal"/>
        <w:jc w:val="both"/>
        <w:rPr/>
      </w:pPr>
      <w:r>
        <w:rPr>
          <w:rFonts w:cs="Times New Roman"/>
          <w:sz w:val="24"/>
          <w:szCs w:val="24"/>
        </w:rPr>
        <w:t>AD2.)  Donošenje Odluke o usvajanju Godišnjeg Financijskog izvješća za 2023. godinu</w:t>
      </w:r>
    </w:p>
    <w:p>
      <w:pPr>
        <w:pStyle w:val="Normal"/>
        <w:ind w:right="0" w:hanging="0"/>
        <w:jc w:val="both"/>
        <w:rPr>
          <w:rFonts w:ascii="Times New Roman" w:hAnsi="Times New Roman" w:cs="Times New Roman"/>
        </w:rPr>
      </w:pPr>
      <w:r>
        <w:rPr>
          <w:rFonts w:cs="Times New Roman"/>
        </w:rPr>
        <w:t xml:space="preserve"> </w:t>
      </w:r>
      <w:r>
        <w:rPr>
          <w:rFonts w:cs="Times New Roman"/>
        </w:rPr>
        <w:t xml:space="preserve">Predsjednica čita drugu točku dnevnoga reda, te navodi kako će u njoj nešto više reći tajnik i voditelj računovodstva te riječ predaje istome. Riječ uzima tajnik i voditelj računovodstva te navodi članovima kako su isti zaprimili u materijalima za sjednicu. Tajnik i voditelj računovodstva krenuo je s izlaganjem počevši od ukupnih prihoda i rashoda pa do imovine škole. Tajnik je također iznio da škola nema dugova te da su svi računi koji su dospjeli podmireni te da Škola funkcionira na način koliki je rashod toliki je i prihod. Nakon tajnikova izlaganja riječ uzima predsjednica, pita članove imaju li što za dodati, pitanja ili nadopuna, pitanja i nadopuna nema te predsjednica daje na glasovanje Godišnje financijsko izvješće za 2023. godinu. </w:t>
      </w:r>
    </w:p>
    <w:p>
      <w:pPr>
        <w:pStyle w:val="Normal"/>
        <w:ind w:right="0" w:hanging="0"/>
        <w:jc w:val="both"/>
        <w:rPr>
          <w:rFonts w:ascii="Times New Roman" w:hAnsi="Times New Roman" w:cs="Times New Roman"/>
        </w:rPr>
      </w:pPr>
      <w:r>
        <w:rPr>
          <w:rFonts w:cs="Times New Roman"/>
        </w:rPr>
      </w:r>
    </w:p>
    <w:p>
      <w:pPr>
        <w:pStyle w:val="Normal"/>
        <w:ind w:right="0" w:hanging="0"/>
        <w:jc w:val="both"/>
        <w:rPr>
          <w:rFonts w:ascii="Times New Roman" w:hAnsi="Times New Roman" w:cs="Times New Roman"/>
        </w:rPr>
      </w:pPr>
      <w:r>
        <w:rPr>
          <w:rFonts w:cs="Times New Roman"/>
        </w:rPr>
        <w:t xml:space="preserve">ODLUKA: Javnim dizanjem ruku usvaja se Godišnji financijski izvještaj Osnovne škole Donji Lapac sa svim svojim sastavnim djelovima onakav kakav je predočen članovima na usvajanje. Ova Odluka jednoglasno je usvojena sa 4 javna glasa. </w:t>
      </w:r>
    </w:p>
    <w:p>
      <w:pPr>
        <w:pStyle w:val="Normal"/>
        <w:ind w:right="0" w:hanging="0"/>
        <w:jc w:val="both"/>
        <w:rPr>
          <w:rFonts w:ascii="Times New Roman" w:hAnsi="Times New Roman" w:cs="Times New Roman"/>
        </w:rPr>
      </w:pPr>
      <w:r>
        <w:rPr>
          <w:rFonts w:cs="Times New Roman"/>
        </w:rPr>
      </w:r>
    </w:p>
    <w:p>
      <w:pPr>
        <w:pStyle w:val="Normal"/>
        <w:ind w:right="0" w:hanging="0"/>
        <w:jc w:val="both"/>
        <w:rPr>
          <w:rFonts w:ascii="Times New Roman" w:hAnsi="Times New Roman" w:cs="Times New Roman"/>
        </w:rPr>
      </w:pPr>
      <w:r>
        <w:rPr>
          <w:rFonts w:cs="Times New Roman"/>
        </w:rPr>
        <w:t xml:space="preserve">AD3.) </w:t>
      </w:r>
      <w:r>
        <w:rPr>
          <w:rFonts w:cs="Times New Roman"/>
          <w:sz w:val="24"/>
          <w:szCs w:val="24"/>
        </w:rPr>
        <w:t>Donošenje Odluke o usvajanju Prijedloga novoga Statuta Osnovne škole Donji Lapac</w:t>
      </w:r>
    </w:p>
    <w:p>
      <w:pPr>
        <w:pStyle w:val="Normal"/>
        <w:ind w:right="0" w:hanging="0"/>
        <w:jc w:val="both"/>
        <w:rPr>
          <w:rFonts w:ascii="Times New Roman" w:hAnsi="Times New Roman" w:cs="Times New Roman"/>
        </w:rPr>
      </w:pPr>
      <w:r>
        <w:rPr>
          <w:rFonts w:cs="Times New Roman"/>
          <w:sz w:val="24"/>
          <w:szCs w:val="24"/>
        </w:rPr>
        <w:t xml:space="preserve">Predsjednica čita treću točku dnevnoga reda, te navodi članovima da pripreme prijedlog novog Statuta Oš Donji Lapac na analizu te riječ predaje tajniku i ravnatelju. Riječ uzima ravnatelj koji navodi članovima kako se je Oš Donji Lapac odlučila na donošenje novoga Statuta zbog toga što su bile već dvije izmjene i dopune Statuta te daljnjim izmjena bi se stvorila zbrka u Statutu te je bolja opcija donošenje novoga, te riječ predaje tajniku. Riječ uzima tajnik koji navodi kako je Statut izmjenjen temeljen novih izmjena i dopuna Zakona o odgoju i obrazovanju koja su stupila na snagu u 2024. godini te ukratko izlaže navedene izmjene. Nakon tajnikova izlaganja riječ uzima predsjednica, pita članove imaju li pitanja ili primjedbi te nadopuna na izlaganje. Pitanja i primjedbi nema, te predsjednica daje na glasovanje novi Statut Osnovne škole Donji Lapac. </w:t>
      </w:r>
    </w:p>
    <w:p>
      <w:pPr>
        <w:pStyle w:val="Normal"/>
        <w:ind w:right="0" w:hanging="0"/>
        <w:jc w:val="both"/>
        <w:rPr>
          <w:sz w:val="24"/>
          <w:szCs w:val="24"/>
        </w:rPr>
      </w:pPr>
      <w:r>
        <w:rPr>
          <w:rFonts w:cs="Times New Roman"/>
        </w:rPr>
      </w:r>
    </w:p>
    <w:p>
      <w:pPr>
        <w:pStyle w:val="Normal"/>
        <w:ind w:right="0" w:hanging="0"/>
        <w:jc w:val="both"/>
        <w:rPr>
          <w:rFonts w:ascii="Times New Roman" w:hAnsi="Times New Roman" w:cs="Times New Roman"/>
        </w:rPr>
      </w:pPr>
      <w:r>
        <w:rPr>
          <w:rFonts w:cs="Times New Roman"/>
          <w:sz w:val="24"/>
          <w:szCs w:val="24"/>
        </w:rPr>
        <w:t xml:space="preserve">ODLUKA: Javnim dizanjem ruku usvaja se prijedlog novoga Statuta Osnovne škole Donji Lapac </w:t>
      </w:r>
      <w:r>
        <w:rPr>
          <w:rFonts w:cs="Times New Roman"/>
          <w:sz w:val="24"/>
          <w:szCs w:val="24"/>
        </w:rPr>
        <w:t xml:space="preserve">sa svim svojim sastavnim dijelovima onakav kakav je predočen članovima na usvajanje. Ova Odluka jednoglasno je usvojena sa 4 javna glasa. </w:t>
      </w:r>
    </w:p>
    <w:p>
      <w:pPr>
        <w:pStyle w:val="Normal"/>
        <w:ind w:right="0" w:hanging="0"/>
        <w:jc w:val="both"/>
        <w:rPr>
          <w:sz w:val="24"/>
          <w:szCs w:val="24"/>
        </w:rPr>
      </w:pPr>
      <w:r>
        <w:rPr>
          <w:rFonts w:cs="Times New Roman"/>
        </w:rPr>
      </w:r>
    </w:p>
    <w:p>
      <w:pPr>
        <w:pStyle w:val="Normal"/>
        <w:ind w:right="0" w:hanging="0"/>
        <w:jc w:val="both"/>
        <w:rPr>
          <w:sz w:val="24"/>
          <w:szCs w:val="24"/>
        </w:rPr>
      </w:pPr>
      <w:r>
        <w:rPr>
          <w:rFonts w:cs="Times New Roman"/>
          <w:sz w:val="24"/>
          <w:szCs w:val="24"/>
        </w:rPr>
        <w:t xml:space="preserve">AD5.) Možebitno </w:t>
      </w:r>
    </w:p>
    <w:p>
      <w:pPr>
        <w:pStyle w:val="Normal"/>
        <w:ind w:right="0" w:hanging="0"/>
        <w:jc w:val="both"/>
        <w:rPr>
          <w:rFonts w:ascii="Times New Roman" w:hAnsi="Times New Roman" w:cs="Times New Roman"/>
        </w:rPr>
      </w:pPr>
      <w:r>
        <w:rPr>
          <w:rFonts w:cs="Times New Roman"/>
        </w:rPr>
      </w:r>
    </w:p>
    <w:p>
      <w:pPr>
        <w:pStyle w:val="Normal"/>
        <w:ind w:right="0" w:hanging="0"/>
        <w:jc w:val="both"/>
        <w:rPr/>
      </w:pPr>
      <w:r>
        <w:rPr>
          <w:rFonts w:cs="Times New Roman"/>
          <w:sz w:val="24"/>
          <w:szCs w:val="24"/>
        </w:rPr>
        <w:t xml:space="preserve">Predsjednica čita </w:t>
      </w:r>
      <w:r>
        <w:rPr>
          <w:rFonts w:cs="Times New Roman"/>
          <w:sz w:val="24"/>
          <w:szCs w:val="24"/>
        </w:rPr>
        <w:t>četvrtu točku dnevnoga reda, navodi članovima kako je se poslije praznika organizirati obilježavanje dana ružičastih majica te poziva policiju sa suradnju i izlaganje, nakon predsjedničinog izlaganja riječ uzima ravnatelj te navodi kako će škola i dalje u ovoj novoj godini nastaviti sa radom i povećanjem kvalitete obrazovnog procesa kroz rane projekte.</w:t>
      </w:r>
      <w:r>
        <w:rPr>
          <w:rFonts w:cs="Times New Roman"/>
          <w:sz w:val="24"/>
          <w:szCs w:val="24"/>
        </w:rPr>
        <w:t xml:space="preserve"> Riječ uzima predsjednica pita članove imaju li što da dodati, pitanja i nadopuna nema te predsjednica zaključuje petu točku. </w:t>
      </w:r>
    </w:p>
    <w:p>
      <w:pPr>
        <w:pStyle w:val="Normal"/>
        <w:ind w:right="0" w:hanging="0"/>
        <w:jc w:val="both"/>
        <w:rPr>
          <w:rFonts w:ascii="Times New Roman" w:hAnsi="Times New Roman" w:cs="Times New Roman"/>
        </w:rPr>
      </w:pPr>
      <w:r>
        <w:rPr>
          <w:rFonts w:cs="Times New Roman"/>
        </w:rPr>
      </w:r>
    </w:p>
    <w:p>
      <w:pPr>
        <w:pStyle w:val="Normal"/>
        <w:ind w:right="0" w:hanging="0"/>
        <w:jc w:val="both"/>
        <w:rPr/>
      </w:pPr>
      <w:r>
        <w:rPr>
          <w:rFonts w:cs="Times New Roman"/>
          <w:sz w:val="24"/>
          <w:szCs w:val="24"/>
        </w:rPr>
        <w:t>Sjednica je završila u 13:</w:t>
      </w:r>
      <w:r>
        <w:rPr>
          <w:rFonts w:cs="Times New Roman"/>
          <w:sz w:val="24"/>
          <w:szCs w:val="24"/>
        </w:rPr>
        <w:t>4</w:t>
      </w:r>
      <w:r>
        <w:rPr>
          <w:rFonts w:cs="Times New Roman"/>
          <w:sz w:val="24"/>
          <w:szCs w:val="24"/>
        </w:rPr>
        <w:t>0 sati.</w:t>
      </w:r>
    </w:p>
    <w:p>
      <w:pPr>
        <w:pStyle w:val="Normal"/>
        <w:ind w:right="0" w:hanging="0"/>
        <w:jc w:val="both"/>
        <w:rPr>
          <w:rFonts w:ascii="Times New Roman" w:hAnsi="Times New Roman" w:cs="Times New Roman"/>
        </w:rPr>
      </w:pPr>
      <w:r>
        <w:rPr>
          <w:rFonts w:cs="Times New Roman"/>
        </w:rPr>
      </w:r>
    </w:p>
    <w:p>
      <w:pPr>
        <w:pStyle w:val="Normal"/>
        <w:ind w:right="0" w:hanging="0"/>
        <w:jc w:val="both"/>
        <w:rPr>
          <w:sz w:val="24"/>
          <w:szCs w:val="24"/>
        </w:rPr>
      </w:pPr>
      <w:r>
        <w:rPr>
          <w:rFonts w:cs="Times New Roman"/>
          <w:sz w:val="24"/>
          <w:szCs w:val="24"/>
        </w:rPr>
        <w:t>Zapisničar.</w:t>
        <w:tab/>
        <w:tab/>
        <w:tab/>
        <w:tab/>
        <w:tab/>
        <w:tab/>
        <w:tab/>
        <w:tab/>
        <w:t>Predsjednica Školskog odbora:</w:t>
      </w:r>
    </w:p>
    <w:p>
      <w:pPr>
        <w:pStyle w:val="Normal"/>
        <w:ind w:right="0" w:hanging="0"/>
        <w:jc w:val="both"/>
        <w:rPr/>
      </w:pPr>
      <w:r>
        <w:rPr>
          <w:rFonts w:cs="Times New Roman"/>
          <w:sz w:val="24"/>
          <w:szCs w:val="24"/>
        </w:rPr>
        <w:t xml:space="preserve">Zlatko Brnjas </w:t>
        <w:tab/>
        <w:tab/>
        <w:tab/>
        <w:tab/>
        <w:tab/>
        <w:tab/>
        <w:tab/>
        <w:tab/>
        <w:tab/>
        <w:t xml:space="preserve">Ljiljana Klobučar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Cs w:val="24"/>
        <w:lang w:val="hr-HR" w:eastAsia="zh-CN" w:bidi="hi-IN"/>
      </w:rPr>
    </w:rPrDefault>
    <w:pPrDefault>
      <w:pPr/>
    </w:pPrDefault>
  </w:docDefaults>
  <w:style w:type="paragraph" w:styleId="Normal" w:default="1">
    <w:name w:val="Normal"/>
    <w:qFormat/>
    <w:pPr>
      <w:widowControl/>
      <w:bidi w:val="0"/>
      <w:jc w:val="left"/>
    </w:pPr>
    <w:rPr>
      <w:rFonts w:ascii="Times New Roman" w:hAnsi="Times New Roman" w:eastAsia="NSimSun" w:cs="Arial"/>
      <w:color w:val="auto"/>
      <w:kern w:val="2"/>
      <w:sz w:val="24"/>
      <w:szCs w:val="24"/>
      <w:lang w:val="hr-HR" w:eastAsia="zh-CN" w:bidi="hi-IN"/>
    </w:rPr>
  </w:style>
  <w:style w:type="character" w:styleId="DefaultParagraphFont" w:default="1">
    <w:name w:val="Default Paragraph Font"/>
    <w:semiHidden/>
    <w:unhideWhenUsed/>
    <w:qFormat/>
    <w:rPr/>
  </w:style>
  <w:style w:type="paragraph" w:styleId="Stilnaslova" w:customStyle="1">
    <w:name w:val="Stil naslova"/>
    <w:basedOn w:val="Normal"/>
    <w:next w:val="Tijeloteksta"/>
    <w:qFormat/>
    <w:pPr>
      <w:keepNext w:val="true"/>
      <w:spacing w:before="240" w:after="120"/>
    </w:pPr>
    <w:rPr>
      <w:rFonts w:ascii="Arial" w:hAnsi="Arial"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ListParagraph">
    <w:name w:val="List Paragraph"/>
    <w:basedOn w:val="Normal"/>
    <w:qFormat/>
    <w:pPr>
      <w:spacing w:lineRule="auto" w:line="252" w:before="0" w:after="160"/>
      <w:ind w:left="720" w:right="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Trio_Office/6.2.8.2$Windows_x86 LibreOffice_project/</Application>
  <Pages>2</Pages>
  <Words>682</Words>
  <Characters>4006</Characters>
  <CharactersWithSpaces>5557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2023-10-24T16:19:27Z</dcterms:created>
  <dc:creator/>
  <dc:description/>
  <dc:language>hr-HR</dc:language>
  <cp:lastModifiedBy/>
  <dcterms:modified xsi:type="dcterms:W3CDTF">2024-02-15T09:10:46Z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