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D8EF3">
      <w:pPr>
        <w:widowControl/>
        <w:bidi w:val="0"/>
        <w:spacing w:before="0" w:after="0"/>
        <w:ind w:left="0" w:right="0" w:firstLine="0"/>
        <w:jc w:val="left"/>
        <w:rPr>
          <w:rFonts w:ascii="HelveticaNeue" w:hAnsi="HelveticaNeue" w:eastAsia="HelveticaNeue" w:cs="HelveticaNeue"/>
          <w:color w:val="000000"/>
          <w:spacing w:val="0"/>
          <w:sz w:val="22"/>
          <w:szCs w:val="22"/>
          <w:lang w:val="hr-HR"/>
        </w:rPr>
      </w:pPr>
    </w:p>
    <w:p w14:paraId="276B4D8C">
      <w:pPr>
        <w:spacing w:after="160" w:line="259" w:lineRule="auto"/>
        <w:ind w:left="0" w:firstLine="0"/>
        <w:rPr>
          <w:rFonts w:ascii="Times New Roman" w:hAnsi="Times New Roman" w:cs="Times New Roman" w:eastAsiaTheme="minorHAnsi"/>
          <w:color w:val="auto"/>
          <w:sz w:val="22"/>
          <w:lang w:eastAsia="en-US"/>
        </w:rPr>
      </w:pPr>
      <w:r>
        <w:rPr>
          <w:rFonts w:ascii="Times New Roman" w:hAnsi="Times New Roman" w:cs="Times New Roman" w:eastAsiaTheme="minorHAnsi"/>
          <w:b/>
          <w:color w:val="auto"/>
          <w:sz w:val="22"/>
          <w:lang w:eastAsia="en-US"/>
        </w:rPr>
        <w:t xml:space="preserve">                  </w:t>
      </w:r>
      <w:r>
        <w:rPr>
          <w:rFonts w:ascii="Times New Roman" w:hAnsi="Times New Roman" w:cs="Times New Roman"/>
          <w:b/>
        </w:rPr>
        <w:drawing>
          <wp:inline distT="0" distB="0" distL="0" distR="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670" cy="559720"/>
                    </a:xfrm>
                    <a:prstGeom prst="rect">
                      <a:avLst/>
                    </a:prstGeom>
                    <a:noFill/>
                    <a:ln>
                      <a:noFill/>
                    </a:ln>
                  </pic:spPr>
                </pic:pic>
              </a:graphicData>
            </a:graphic>
          </wp:inline>
        </w:drawing>
      </w:r>
      <w:r>
        <w:rPr>
          <w:rFonts w:ascii="Times New Roman" w:hAnsi="Times New Roman" w:cs="Times New Roman" w:eastAsiaTheme="minorHAnsi"/>
          <w:b/>
          <w:color w:val="auto"/>
          <w:sz w:val="22"/>
          <w:lang w:eastAsia="en-US"/>
        </w:rPr>
        <w:t xml:space="preserve">                                                                                              </w:t>
      </w:r>
      <w:r>
        <w:rPr>
          <w:rFonts w:ascii="Times New Roman" w:hAnsi="Times New Roman" w:cs="Times New Roman" w:eastAsiaTheme="minorHAnsi"/>
          <w:color w:val="auto"/>
          <w:sz w:val="22"/>
          <w:lang w:eastAsia="en-US"/>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9"/>
        <w:gridCol w:w="2593"/>
      </w:tblGrid>
      <w:tr w14:paraId="0C66F907">
        <w:tc>
          <w:tcPr>
            <w:tcW w:w="6379" w:type="dxa"/>
          </w:tcPr>
          <w:p w14:paraId="2BA5DC0C">
            <w:pPr>
              <w:spacing w:after="0" w:line="259" w:lineRule="auto"/>
              <w:ind w:left="0" w:firstLine="0"/>
              <w:rPr>
                <w:rFonts w:ascii="Times New Roman" w:hAnsi="Times New Roman" w:cs="Times New Roman" w:eastAsiaTheme="minorHAnsi"/>
                <w:color w:val="auto"/>
                <w:sz w:val="22"/>
                <w:lang w:eastAsia="en-US"/>
                <w14:ligatures w14:val="none"/>
              </w:rPr>
            </w:pPr>
            <w:bookmarkStart w:id="0" w:name="_Hlk128748807"/>
            <w:r>
              <w:rPr>
                <w:rFonts w:ascii="Times New Roman" w:hAnsi="Times New Roman" w:cs="Times New Roman" w:eastAsiaTheme="minorHAnsi"/>
                <w:b/>
                <w:color w:val="auto"/>
                <w:sz w:val="22"/>
                <w:lang w:eastAsia="en-US"/>
                <w14:ligatures w14:val="none"/>
              </w:rPr>
              <w:t>REPUBLIKA HRVATSKA</w:t>
            </w:r>
            <w:r>
              <w:rPr>
                <w:rFonts w:ascii="Times New Roman" w:hAnsi="Times New Roman" w:cs="Times New Roman" w:eastAsiaTheme="minorHAnsi"/>
                <w:color w:val="auto"/>
                <w:sz w:val="22"/>
                <w:lang w:eastAsia="en-US"/>
                <w14:ligatures w14:val="none"/>
              </w:rPr>
              <w:t xml:space="preserve">                                                                                                      </w:t>
            </w:r>
            <w:r>
              <w:rPr>
                <w:rFonts w:ascii="Times New Roman" w:hAnsi="Times New Roman" w:cs="Times New Roman" w:eastAsiaTheme="minorHAnsi"/>
                <w:b/>
                <w:color w:val="auto"/>
                <w:sz w:val="22"/>
                <w:lang w:eastAsia="en-US"/>
                <w14:ligatures w14:val="none"/>
              </w:rPr>
              <w:t>OSNOVNA ŠKOLA DONJI LAPAC</w:t>
            </w:r>
            <w:r>
              <w:rPr>
                <w:rFonts w:ascii="Times New Roman" w:hAnsi="Times New Roman" w:cs="Times New Roman" w:eastAsiaTheme="minorHAnsi"/>
                <w:color w:val="auto"/>
                <w:sz w:val="22"/>
                <w:lang w:eastAsia="en-US"/>
                <w14:ligatures w14:val="none"/>
              </w:rPr>
              <w:t xml:space="preserve"> </w:t>
            </w:r>
          </w:p>
          <w:p w14:paraId="5A8AAA55">
            <w:pPr>
              <w:spacing w:after="0" w:line="259" w:lineRule="auto"/>
              <w:ind w:left="0" w:firstLine="0"/>
              <w:rPr>
                <w:rFonts w:hint="default" w:ascii="Times New Roman" w:hAnsi="Times New Roman" w:cs="Times New Roman" w:eastAsiaTheme="minorHAnsi"/>
                <w:color w:val="auto"/>
                <w:sz w:val="22"/>
                <w:lang w:val="hr-HR" w:eastAsia="en-US"/>
                <w14:ligatures w14:val="none"/>
              </w:rPr>
            </w:pPr>
            <w:r>
              <w:rPr>
                <w:rFonts w:ascii="Times New Roman" w:hAnsi="Times New Roman" w:cs="Times New Roman" w:eastAsiaTheme="minorHAnsi"/>
                <w:color w:val="auto"/>
                <w:sz w:val="22"/>
                <w:lang w:eastAsia="en-US"/>
                <w14:ligatures w14:val="none"/>
              </w:rPr>
              <w:t xml:space="preserve">Stojana Matića 18, 53250 Donji Lapac                                                                                                    KLASA: </w:t>
            </w:r>
            <w:r>
              <w:rPr>
                <w:rFonts w:ascii="Times New Roman" w:hAnsi="Times New Roman" w:cs="Times New Roman"/>
                <w:lang w:val="en-US"/>
                <w14:ligatures w14:val="none"/>
              </w:rPr>
              <w:fldChar w:fldCharType="begin"/>
            </w:r>
            <w:r>
              <w:rPr>
                <w:rFonts w:ascii="Times New Roman" w:hAnsi="Times New Roman" w:cs="Times New Roman"/>
                <w:lang w:val="en-US"/>
                <w14:ligatures w14:val="none"/>
              </w:rPr>
              <w:instrText xml:space="preserve"> MERGEFIELD  CasesClassificationCode  \* MERGEFORMAT </w:instrText>
            </w:r>
            <w:r>
              <w:rPr>
                <w:rFonts w:ascii="Times New Roman" w:hAnsi="Times New Roman" w:cs="Times New Roman"/>
                <w:lang w:val="en-US"/>
                <w14:ligatures w14:val="none"/>
              </w:rPr>
              <w:fldChar w:fldCharType="separate"/>
            </w:r>
            <w:r>
              <w:rPr>
                <w:rFonts w:ascii="Times New Roman" w:hAnsi="Times New Roman" w:cs="Times New Roman"/>
                <w:lang w:val="en-US"/>
                <w14:ligatures w14:val="none"/>
              </w:rPr>
              <w:t>«CasesClassificationCode»</w:t>
            </w:r>
            <w:r>
              <w:rPr>
                <w:rFonts w:ascii="Times New Roman" w:hAnsi="Times New Roman" w:cs="Times New Roman"/>
                <w:lang w:val="en-US"/>
                <w14:ligatures w14:val="none"/>
              </w:rPr>
              <w:fldChar w:fldCharType="end"/>
            </w:r>
            <w:r>
              <w:rPr>
                <w:rFonts w:ascii="Times New Roman" w:hAnsi="Times New Roman" w:cs="Times New Roman" w:eastAsiaTheme="minorHAnsi"/>
                <w:color w:val="auto"/>
                <w:sz w:val="22"/>
                <w:lang w:eastAsia="en-US"/>
                <w14:ligatures w14:val="none"/>
              </w:rPr>
              <w:t xml:space="preserve">                                                                                                                                        URBROJ: </w:t>
            </w:r>
            <w:r>
              <w:rPr>
                <w:rFonts w:ascii="Times New Roman" w:hAnsi="Times New Roman" w:cs="Times New Roman" w:eastAsiaTheme="minorHAnsi"/>
                <w:color w:val="auto"/>
                <w:sz w:val="22"/>
                <w:lang w:eastAsia="en-US"/>
                <w14:ligatures w14:val="none"/>
              </w:rPr>
              <w:fldChar w:fldCharType="begin"/>
            </w:r>
            <w:r>
              <w:rPr>
                <w:rFonts w:ascii="Times New Roman" w:hAnsi="Times New Roman" w:cs="Times New Roman" w:eastAsiaTheme="minorHAnsi"/>
                <w:color w:val="auto"/>
                <w:sz w:val="22"/>
                <w:lang w:eastAsia="en-US"/>
                <w14:ligatures w14:val="none"/>
              </w:rPr>
              <w:instrText xml:space="preserve"> MERGEFIELD  RegistrationNumber  \* MERGEFORMAT </w:instrText>
            </w:r>
            <w:r>
              <w:rPr>
                <w:rFonts w:ascii="Times New Roman" w:hAnsi="Times New Roman" w:cs="Times New Roman" w:eastAsiaTheme="minorHAnsi"/>
                <w:color w:val="auto"/>
                <w:sz w:val="22"/>
                <w:lang w:eastAsia="en-US"/>
                <w14:ligatures w14:val="none"/>
              </w:rPr>
              <w:fldChar w:fldCharType="separate"/>
            </w:r>
            <w:r>
              <w:rPr>
                <w:rFonts w:ascii="Times New Roman" w:hAnsi="Times New Roman" w:cs="Times New Roman" w:eastAsiaTheme="minorHAnsi"/>
                <w:color w:val="auto"/>
                <w:sz w:val="22"/>
                <w:lang w:eastAsia="en-US"/>
                <w14:ligatures w14:val="none"/>
              </w:rPr>
              <w:t>«RegistrationNumber»</w:t>
            </w:r>
            <w:r>
              <w:rPr>
                <w:rFonts w:ascii="Times New Roman" w:hAnsi="Times New Roman" w:cs="Times New Roman" w:eastAsiaTheme="minorHAnsi"/>
                <w:color w:val="auto"/>
                <w:sz w:val="22"/>
                <w:lang w:eastAsia="en-US"/>
                <w14:ligatures w14:val="none"/>
              </w:rPr>
              <w:fldChar w:fldCharType="end"/>
            </w:r>
            <w:r>
              <w:rPr>
                <w:rFonts w:ascii="Times New Roman" w:hAnsi="Times New Roman" w:cs="Times New Roman" w:eastAsiaTheme="minorHAnsi"/>
                <w:color w:val="auto"/>
                <w:sz w:val="22"/>
                <w:lang w:eastAsia="en-US"/>
                <w14:ligatures w14:val="none"/>
              </w:rPr>
              <w:t xml:space="preserve">                                                                                                           Donji Lapac, </w:t>
            </w:r>
            <w:r>
              <w:rPr>
                <w:rFonts w:hint="default" w:ascii="Times New Roman" w:hAnsi="Times New Roman" w:cs="Times New Roman" w:eastAsiaTheme="minorHAnsi"/>
                <w:color w:val="auto"/>
                <w:sz w:val="22"/>
                <w:lang w:val="hr-HR" w:eastAsia="en-US"/>
                <w14:ligatures w14:val="none"/>
              </w:rPr>
              <w:t>27.11.2025.</w:t>
            </w:r>
          </w:p>
        </w:tc>
        <w:tc>
          <w:tcPr>
            <w:tcW w:w="2693" w:type="dxa"/>
          </w:tcPr>
          <w:p w14:paraId="14B55ABE">
            <w:pPr>
              <w:spacing w:after="160" w:line="259" w:lineRule="auto"/>
              <w:ind w:left="0" w:firstLine="0"/>
              <w:jc w:val="right"/>
              <w:rPr>
                <w:rFonts w:ascii="Times New Roman" w:hAnsi="Times New Roman" w:cs="Times New Roman" w:eastAsiaTheme="minorHAnsi"/>
                <w:color w:val="auto"/>
                <w:sz w:val="22"/>
                <w:lang w:eastAsia="en-US"/>
                <w14:ligatures w14:val="none"/>
              </w:rPr>
            </w:pPr>
            <w:r>
              <w:rPr>
                <w:rFonts w:ascii="Times New Roman" w:hAnsi="Times New Roman" w:cs="Times New Roman"/>
                <w:lang w:val="en-US"/>
                <w14:ligatures w14:val="none"/>
              </w:rPr>
              <w:fldChar w:fldCharType="begin"/>
            </w:r>
            <w:r>
              <w:rPr>
                <w:rFonts w:ascii="Times New Roman" w:hAnsi="Times New Roman" w:cs="Times New Roman"/>
                <w:lang w:val="en-US"/>
                <w14:ligatures w14:val="none"/>
              </w:rPr>
              <w:instrText xml:space="preserve"> MERGEFIELD  Image:QRcode  \* MERGEFORMAT </w:instrText>
            </w:r>
            <w:r>
              <w:rPr>
                <w:rFonts w:ascii="Times New Roman" w:hAnsi="Times New Roman" w:cs="Times New Roman"/>
                <w:lang w:val="en-US"/>
                <w14:ligatures w14:val="none"/>
              </w:rPr>
              <w:fldChar w:fldCharType="separate"/>
            </w:r>
            <w:r>
              <w:rPr>
                <w:rFonts w:ascii="Times New Roman" w:hAnsi="Times New Roman" w:cs="Times New Roman"/>
                <w:lang w:val="en-US"/>
                <w14:ligatures w14:val="none"/>
              </w:rPr>
              <w:t>«Image:QRcode»</w:t>
            </w:r>
            <w:r>
              <w:rPr>
                <w:rFonts w:ascii="Times New Roman" w:hAnsi="Times New Roman" w:cs="Times New Roman"/>
                <w:lang w:val="en-US"/>
                <w14:ligatures w14:val="none"/>
              </w:rPr>
              <w:fldChar w:fldCharType="end"/>
            </w:r>
          </w:p>
        </w:tc>
      </w:tr>
      <w:bookmarkEnd w:id="0"/>
    </w:tbl>
    <w:p w14:paraId="1627F08B">
      <w:pPr>
        <w:widowControl/>
        <w:bidi w:val="0"/>
        <w:spacing w:before="0" w:after="0"/>
        <w:ind w:left="0" w:right="0" w:firstLine="0"/>
        <w:jc w:val="left"/>
        <w:rPr>
          <w:rFonts w:ascii="HelveticaNeue" w:hAnsi="HelveticaNeue" w:eastAsia="HelveticaNeue" w:cs="HelveticaNeue"/>
          <w:color w:val="000000"/>
          <w:spacing w:val="0"/>
          <w:sz w:val="22"/>
          <w:szCs w:val="22"/>
          <w:lang w:val="hr-HR"/>
        </w:rPr>
      </w:pPr>
    </w:p>
    <w:p w14:paraId="3BAD3D74">
      <w:pPr>
        <w:widowControl/>
        <w:bidi w:val="0"/>
        <w:spacing w:before="0" w:after="0"/>
        <w:ind w:left="0" w:right="0" w:firstLine="0"/>
        <w:jc w:val="left"/>
        <w:rPr>
          <w:rFonts w:ascii="HelveticaNeue" w:hAnsi="HelveticaNeue" w:eastAsia="HelveticaNeue" w:cs="HelveticaNeue"/>
          <w:color w:val="000000"/>
          <w:spacing w:val="0"/>
          <w:sz w:val="22"/>
          <w:szCs w:val="22"/>
          <w:lang w:val="hr-HR"/>
        </w:rPr>
      </w:pPr>
    </w:p>
    <w:p w14:paraId="6606FAFB">
      <w:pPr>
        <w:widowControl/>
        <w:bidi w:val="0"/>
        <w:spacing w:before="0" w:after="0"/>
        <w:ind w:left="0" w:right="0" w:firstLine="0"/>
        <w:jc w:val="left"/>
        <w:rPr>
          <w:rFonts w:ascii="HelveticaNeue" w:hAnsi="HelveticaNeue" w:eastAsia="HelveticaNeue" w:cs="HelveticaNeue"/>
          <w:color w:val="000000"/>
          <w:spacing w:val="0"/>
          <w:sz w:val="22"/>
          <w:szCs w:val="22"/>
          <w:lang w:val="hr-HR"/>
        </w:rPr>
      </w:pPr>
      <w:r>
        <w:rPr>
          <w:rFonts w:ascii="HelveticaNeue" w:hAnsi="HelveticaNeue" w:eastAsia="HelveticaNeue" w:cs="HelveticaNeue"/>
          <w:color w:val="000000"/>
          <w:spacing w:val="0"/>
          <w:sz w:val="22"/>
          <w:szCs w:val="22"/>
          <w:lang w:val="hr-HR"/>
        </w:rPr>
        <w:t xml:space="preserve">Zapisnik sjednice Školskog odbora održane dana </w:t>
      </w:r>
      <w:r>
        <w:rPr>
          <w:rFonts w:hint="default" w:ascii="HelveticaNeue" w:hAnsi="HelveticaNeue" w:eastAsia="HelveticaNeue" w:cs="HelveticaNeue"/>
          <w:color w:val="000000"/>
          <w:spacing w:val="0"/>
          <w:sz w:val="22"/>
          <w:szCs w:val="22"/>
          <w:lang w:val="hr-HR"/>
        </w:rPr>
        <w:t>27</w:t>
      </w:r>
      <w:r>
        <w:rPr>
          <w:rFonts w:ascii="HelveticaNeue" w:hAnsi="HelveticaNeue" w:eastAsia="HelveticaNeue" w:cs="HelveticaNeue"/>
          <w:color w:val="000000"/>
          <w:spacing w:val="0"/>
          <w:sz w:val="22"/>
          <w:szCs w:val="22"/>
          <w:lang w:val="hr-HR"/>
        </w:rPr>
        <w:t>.</w:t>
      </w:r>
      <w:r>
        <w:rPr>
          <w:rFonts w:hint="default" w:ascii="HelveticaNeue" w:hAnsi="HelveticaNeue" w:eastAsia="HelveticaNeue" w:cs="HelveticaNeue"/>
          <w:color w:val="000000"/>
          <w:spacing w:val="0"/>
          <w:sz w:val="22"/>
          <w:szCs w:val="22"/>
          <w:lang w:val="hr-HR"/>
        </w:rPr>
        <w:t>11.2025</w:t>
      </w:r>
      <w:r>
        <w:rPr>
          <w:rFonts w:ascii="HelveticaNeue" w:hAnsi="HelveticaNeue" w:eastAsia="HelveticaNeue" w:cs="HelveticaNeue"/>
          <w:color w:val="000000"/>
          <w:spacing w:val="0"/>
          <w:sz w:val="22"/>
          <w:szCs w:val="22"/>
          <w:lang w:val="hr-HR"/>
        </w:rPr>
        <w:t xml:space="preserve"> godine s početkom u 13:00 sati u prostoriji Zbornice Osnovne škole Donji Lapac. </w:t>
      </w:r>
    </w:p>
    <w:p w14:paraId="683035DD">
      <w:pPr>
        <w:pStyle w:val="5"/>
        <w:rPr>
          <w:rStyle w:val="6"/>
          <w:b/>
          <w:bCs/>
          <w:u w:val="single"/>
        </w:rPr>
      </w:pPr>
    </w:p>
    <w:p w14:paraId="04365413">
      <w:pPr>
        <w:pStyle w:val="5"/>
      </w:pPr>
      <w:r>
        <w:rPr>
          <w:rStyle w:val="6"/>
        </w:rPr>
        <w:t xml:space="preserve">Prijedlog dnevnoga reda: </w:t>
      </w:r>
    </w:p>
    <w:p w14:paraId="4C765D5C">
      <w:pPr>
        <w:pStyle w:val="7"/>
        <w:numPr>
          <w:ilvl w:val="0"/>
          <w:numId w:val="1"/>
        </w:numPr>
        <w:spacing w:after="0"/>
        <w:jc w:val="both"/>
        <w:rPr>
          <w:rStyle w:val="6"/>
        </w:rPr>
      </w:pPr>
      <w:r>
        <w:rPr>
          <w:rStyle w:val="6"/>
        </w:rPr>
        <w:t xml:space="preserve">Donošenje Odluke o usvajanju Zapisnika sa </w:t>
      </w:r>
      <w:r>
        <w:rPr>
          <w:rStyle w:val="6"/>
          <w:rFonts w:hint="default"/>
          <w:lang w:val="hr-HR"/>
        </w:rPr>
        <w:t>10. sjednice Školskog odbora</w:t>
      </w:r>
    </w:p>
    <w:p w14:paraId="6A36681B">
      <w:pPr>
        <w:pStyle w:val="7"/>
        <w:numPr>
          <w:ilvl w:val="0"/>
          <w:numId w:val="1"/>
        </w:numPr>
        <w:spacing w:after="0"/>
        <w:jc w:val="both"/>
      </w:pPr>
      <w:r>
        <w:rPr>
          <w:rStyle w:val="6"/>
        </w:rPr>
        <w:t xml:space="preserve">Donošenje Odluke o </w:t>
      </w:r>
      <w:r>
        <w:rPr>
          <w:rStyle w:val="6"/>
          <w:rFonts w:hint="default"/>
          <w:lang w:val="hr-HR"/>
        </w:rPr>
        <w:t>davanju prethodne suglasnosti ravnatelju škole nakon provedenih natječaja</w:t>
      </w:r>
    </w:p>
    <w:p w14:paraId="31B4CA72">
      <w:pPr>
        <w:pStyle w:val="7"/>
        <w:numPr>
          <w:ilvl w:val="0"/>
          <w:numId w:val="1"/>
        </w:numPr>
        <w:spacing w:after="0"/>
        <w:jc w:val="both"/>
      </w:pPr>
      <w:r>
        <w:rPr>
          <w:rStyle w:val="6"/>
          <w:rFonts w:hint="default"/>
          <w:lang w:val="hr-HR"/>
        </w:rPr>
        <w:t xml:space="preserve">Donošenje Odluke o usvajanju protokola za zaštitu dokumentacije Osnovne škole Donji Lapac </w:t>
      </w:r>
    </w:p>
    <w:p w14:paraId="1BA8CE2E">
      <w:pPr>
        <w:pStyle w:val="7"/>
        <w:numPr>
          <w:ilvl w:val="0"/>
          <w:numId w:val="1"/>
        </w:numPr>
        <w:spacing w:after="0"/>
        <w:jc w:val="both"/>
      </w:pPr>
      <w:r>
        <w:rPr>
          <w:rFonts w:hint="default"/>
          <w:lang w:val="hr-HR"/>
        </w:rPr>
        <w:t xml:space="preserve">Donošenje Odluke o usvajanju uputa o radu operativnog djelatnika za sigurnost I civilnu zaštitu </w:t>
      </w:r>
    </w:p>
    <w:p w14:paraId="04992D5A">
      <w:pPr>
        <w:pStyle w:val="7"/>
        <w:numPr>
          <w:ilvl w:val="0"/>
          <w:numId w:val="1"/>
        </w:numPr>
        <w:spacing w:after="0"/>
        <w:jc w:val="both"/>
      </w:pPr>
      <w:r>
        <w:rPr>
          <w:rStyle w:val="6"/>
        </w:rPr>
        <w:t xml:space="preserve">Možebitno  </w:t>
      </w:r>
    </w:p>
    <w:p w14:paraId="36DF3031">
      <w:pPr>
        <w:widowControl/>
        <w:bidi w:val="0"/>
        <w:spacing w:before="0" w:after="0" w:line="288" w:lineRule="auto"/>
        <w:ind w:left="0" w:right="0" w:firstLine="0"/>
        <w:jc w:val="both"/>
      </w:pPr>
    </w:p>
    <w:p w14:paraId="7AD98FCC">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Nazočni: Olivera Mazija, Božana Brnjas,</w:t>
      </w:r>
      <w:r>
        <w:rPr>
          <w:rFonts w:hint="default" w:ascii="TimesNewRomanPSMT" w:hAnsi="TimesNewRomanPSMT" w:eastAsia="TimesNewRomanPSMT" w:cs="TimesNewRomanPSMT"/>
          <w:color w:val="000000"/>
          <w:spacing w:val="0"/>
          <w:sz w:val="24"/>
          <w:szCs w:val="24"/>
          <w:lang w:val="hr-HR"/>
        </w:rPr>
        <w:t xml:space="preserve"> Josip Prusac</w:t>
      </w:r>
      <w:r>
        <w:rPr>
          <w:rFonts w:ascii="TimesNewRomanPSMT" w:hAnsi="TimesNewRomanPSMT" w:eastAsia="TimesNewRomanPSMT" w:cs="TimesNewRomanPSMT"/>
          <w:color w:val="000000"/>
          <w:spacing w:val="0"/>
          <w:sz w:val="24"/>
          <w:szCs w:val="24"/>
          <w:lang w:val="hr-HR"/>
        </w:rPr>
        <w:t>,</w:t>
      </w:r>
      <w:r>
        <w:rPr>
          <w:rFonts w:hint="default" w:ascii="TimesNewRomanPSMT" w:hAnsi="TimesNewRomanPSMT" w:eastAsia="TimesNewRomanPSMT" w:cs="TimesNewRomanPSMT"/>
          <w:color w:val="000000"/>
          <w:spacing w:val="0"/>
          <w:sz w:val="24"/>
          <w:szCs w:val="24"/>
          <w:lang w:val="hr-HR"/>
        </w:rPr>
        <w:t xml:space="preserve"> Goran Prajo,</w:t>
      </w:r>
      <w:r>
        <w:rPr>
          <w:rFonts w:ascii="TimesNewRomanPSMT" w:hAnsi="TimesNewRomanPSMT" w:eastAsia="TimesNewRomanPSMT" w:cs="TimesNewRomanPSMT"/>
          <w:color w:val="000000"/>
          <w:spacing w:val="0"/>
          <w:sz w:val="24"/>
          <w:szCs w:val="24"/>
          <w:lang w:val="hr-HR"/>
        </w:rPr>
        <w:t xml:space="preserve"> ravnatelj škole Marko Matić i tajnik škole Zlatko Brnjas kao zapisničar. </w:t>
      </w:r>
    </w:p>
    <w:p w14:paraId="6C2423BF">
      <w:pPr>
        <w:widowControl/>
        <w:bidi w:val="0"/>
        <w:spacing w:before="0" w:after="0" w:line="288" w:lineRule="auto"/>
        <w:ind w:left="0" w:right="0" w:firstLine="0"/>
        <w:jc w:val="both"/>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bookmarkStart w:id="1" w:name="_GoBack"/>
      <w:r>
        <w:rPr>
          <w:rFonts w:ascii="TimesNewRomanPSMT" w:hAnsi="TimesNewRomanPSMT" w:eastAsia="TimesNewRomanPSMT" w:cs="TimesNewRomanPSMT"/>
          <w:color w:val="000000"/>
          <w:spacing w:val="0"/>
          <w:sz w:val="24"/>
          <w:szCs w:val="24"/>
          <w:lang w:val="hr-HR"/>
        </w:rPr>
        <w:t xml:space="preserve">Izočni: Milan Knežević, </w:t>
      </w:r>
      <w:r>
        <w:rPr>
          <w:rFonts w:hint="default" w:ascii="TimesNewRomanPSMT" w:hAnsi="TimesNewRomanPSMT" w:eastAsia="TimesNewRomanPSMT" w:cs="TimesNewRomanPSMT"/>
          <w:color w:val="000000"/>
          <w:spacing w:val="0"/>
          <w:sz w:val="24"/>
          <w:szCs w:val="24"/>
          <w:lang w:val="hr-HR"/>
        </w:rPr>
        <w:t>Jovana Mrđa</w:t>
      </w:r>
      <w:r>
        <w:rPr>
          <w:rFonts w:ascii="TimesNewRomanPSMT" w:hAnsi="TimesNewRomanPSMT" w:eastAsia="TimesNewRomanPSMT" w:cs="TimesNewRomanPSMT"/>
          <w:color w:val="000000"/>
          <w:spacing w:val="0"/>
          <w:sz w:val="24"/>
          <w:szCs w:val="24"/>
          <w:lang w:val="hr-HR"/>
        </w:rPr>
        <w:t>, Slobodan Lozančić - opravdali izostanak</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 predsjednica navodi kako će se dodati još jedna točka pod rednim brojem 1. Verifikacija Mandata novoga člana koji je zamjena za članicu Martinu Gecan.</w:t>
      </w:r>
      <w:r>
        <w:rPr>
          <w:rFonts w:ascii="TimesNewRomanPSMT" w:hAnsi="TimesNewRomanPSMT" w:eastAsia="TimesNewRomanPSMT" w:cs="TimesNewRomanPSMT"/>
          <w:color w:val="000000"/>
          <w:spacing w:val="0"/>
          <w:sz w:val="24"/>
          <w:szCs w:val="24"/>
          <w:lang w:val="hr-HR"/>
        </w:rPr>
        <w:t xml:space="preserve"> Nakon pročita nog dnevnoga reda, pita članove imaju li pitanja ili nadopuna na navedeni prijedlog dnevnoga reda, pitanja i nadopuna nema te predsjednica daje na glasovanje prijedlog dnevnoga reda. </w:t>
      </w:r>
    </w:p>
    <w:p w14:paraId="305242D0">
      <w:pPr>
        <w:widowControl/>
        <w:bidi w:val="0"/>
        <w:spacing w:before="0" w:after="0" w:line="288" w:lineRule="auto"/>
        <w:ind w:left="0" w:right="0" w:firstLine="0"/>
        <w:jc w:val="both"/>
      </w:pPr>
    </w:p>
    <w:p w14:paraId="3A33613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4 javna glasa. </w:t>
      </w:r>
    </w:p>
    <w:bookmarkEnd w:id="1"/>
    <w:p w14:paraId="3F18B325">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06DB4FFE">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Ad1,) Verifikacija Mandata novoga člana Školskog odbora</w:t>
      </w:r>
    </w:p>
    <w:p w14:paraId="18F22F13">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kako je izabran novi član Školskog odbora Osnovne škole Donji Lapac kao zamjenik za članicu Martinu Gecan, predsjednica želi dobrodošlicu novome članu. </w:t>
      </w:r>
    </w:p>
    <w:p w14:paraId="673383F2">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Verificira se mandat članu školskog odbora Josipu Pruscu, te mu mandat traje do povratka radnice s porodiljnog dopusta ali ne dulje na rok do kojeg je imenovana članica Martina Gecan. Ova Odluka jednoglasno je donešena sa 4 javna glasa. </w:t>
      </w:r>
    </w:p>
    <w:p w14:paraId="139472A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5FD40AD5">
      <w:pPr>
        <w:widowControl/>
        <w:bidi w:val="0"/>
        <w:spacing w:before="0" w:after="0" w:line="288" w:lineRule="auto"/>
        <w:ind w:left="0" w:right="0" w:firstLine="0"/>
        <w:jc w:val="both"/>
      </w:pPr>
      <w:r>
        <w:rPr>
          <w:rFonts w:ascii="TimesNewRomanPSMT" w:hAnsi="TimesNewRomanPSMT" w:eastAsia="TimesNewRomanPSMT" w:cs="TimesNewRomanPSMT"/>
          <w:color w:val="000000"/>
          <w:spacing w:val="0"/>
          <w:sz w:val="24"/>
          <w:szCs w:val="24"/>
          <w:lang w:val="hr-HR"/>
        </w:rPr>
        <w:t xml:space="preserve">Ad1.) </w:t>
      </w:r>
      <w:r>
        <w:rPr>
          <w:rFonts w:ascii="TimesNewRomanPSMT" w:hAnsi="TimesNewRomanPSMT" w:eastAsia="TimesNewRomanPSMT" w:cs="TimesNewRomanPSMT"/>
          <w:color w:val="000000"/>
          <w:spacing w:val="0"/>
          <w:sz w:val="24"/>
          <w:szCs w:val="24"/>
        </w:rPr>
        <w:t xml:space="preserve">Donošenje Odluke o usvajanju Zapisnika sa </w:t>
      </w:r>
      <w:r>
        <w:rPr>
          <w:rFonts w:hint="default" w:ascii="TimesNewRomanPSMT" w:hAnsi="TimesNewRomanPSMT" w:eastAsia="TimesNewRomanPSMT" w:cs="TimesNewRomanPSMT"/>
          <w:color w:val="000000"/>
          <w:spacing w:val="0"/>
          <w:sz w:val="24"/>
          <w:szCs w:val="24"/>
          <w:lang w:val="hr-HR"/>
        </w:rPr>
        <w:t>10.</w:t>
      </w:r>
      <w:r>
        <w:rPr>
          <w:rFonts w:ascii="TimesNewRomanPSMT" w:hAnsi="TimesNewRomanPSMT" w:eastAsia="TimesNewRomanPSMT" w:cs="TimesNewRomanPSMT"/>
          <w:color w:val="000000"/>
          <w:spacing w:val="0"/>
          <w:sz w:val="24"/>
          <w:szCs w:val="24"/>
        </w:rPr>
        <w:t xml:space="preserve"> Sjednice Šk. Odbora </w:t>
      </w:r>
    </w:p>
    <w:p w14:paraId="0E84DD9C">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čita prvo točku dnevnoga reda navodi članovima kako su naveden</w:t>
      </w:r>
      <w:r>
        <w:rPr>
          <w:rFonts w:hint="default" w:ascii="TimesNewRomanPSMT" w:hAnsi="TimesNewRomanPSMT" w:eastAsia="TimesNewRomanPSMT" w:cs="TimesNewRomanPSMT"/>
          <w:color w:val="000000"/>
          <w:spacing w:val="0"/>
          <w:sz w:val="24"/>
          <w:szCs w:val="24"/>
          <w:lang w:val="hr-HR"/>
        </w:rPr>
        <w:t>i</w:t>
      </w:r>
      <w:r>
        <w:rPr>
          <w:rFonts w:ascii="TimesNewRomanPSMT" w:hAnsi="TimesNewRomanPSMT" w:eastAsia="TimesNewRomanPSMT" w:cs="TimesNewRomanPSMT"/>
          <w:color w:val="000000"/>
          <w:spacing w:val="0"/>
          <w:sz w:val="24"/>
          <w:szCs w:val="24"/>
          <w:lang w:val="hr-HR"/>
        </w:rPr>
        <w:t xml:space="preserve"> Zapisnik zaprimili u materijalima, pita članove imaju li primjedbi ili nadopuna na naveden</w:t>
      </w:r>
      <w:r>
        <w:rPr>
          <w:rFonts w:hint="default" w:ascii="TimesNewRomanPSMT" w:hAnsi="TimesNewRomanPSMT" w:eastAsia="TimesNewRomanPSMT" w:cs="TimesNewRomanPSMT"/>
          <w:color w:val="000000"/>
          <w:spacing w:val="0"/>
          <w:sz w:val="24"/>
          <w:szCs w:val="24"/>
          <w:lang w:val="hr-HR"/>
        </w:rPr>
        <w:t>i</w:t>
      </w:r>
      <w:r>
        <w:rPr>
          <w:rFonts w:ascii="TimesNewRomanPSMT" w:hAnsi="TimesNewRomanPSMT" w:eastAsia="TimesNewRomanPSMT" w:cs="TimesNewRomanPSMT"/>
          <w:color w:val="000000"/>
          <w:spacing w:val="0"/>
          <w:sz w:val="24"/>
          <w:szCs w:val="24"/>
          <w:lang w:val="hr-HR"/>
        </w:rPr>
        <w:t xml:space="preserve"> Zapisnik. Pitanja i nadopuna nema, te predsjednica daje na glasovanje. </w:t>
      </w:r>
    </w:p>
    <w:p w14:paraId="2458D7E2">
      <w:pPr>
        <w:widowControl/>
        <w:bidi w:val="0"/>
        <w:spacing w:before="0" w:after="0" w:line="288" w:lineRule="auto"/>
        <w:ind w:left="0" w:right="0" w:firstLine="0"/>
        <w:jc w:val="both"/>
      </w:pPr>
    </w:p>
    <w:p w14:paraId="6102AC5D">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ODLUKA: Javnim dizanjem ruku usvaja se Zapisni</w:t>
      </w:r>
      <w:r>
        <w:rPr>
          <w:rFonts w:hint="default" w:ascii="TimesNewRomanPSMT" w:hAnsi="TimesNewRomanPSMT" w:eastAsia="TimesNewRomanPSMT" w:cs="TimesNewRomanPSMT"/>
          <w:color w:val="000000"/>
          <w:spacing w:val="0"/>
          <w:sz w:val="24"/>
          <w:szCs w:val="24"/>
          <w:lang w:val="hr-HR"/>
        </w:rPr>
        <w:t>k</w:t>
      </w:r>
      <w:r>
        <w:rPr>
          <w:rFonts w:ascii="TimesNewRomanPSMT" w:hAnsi="TimesNewRomanPSMT" w:eastAsia="TimesNewRomanPSMT" w:cs="TimesNewRomanPSMT"/>
          <w:color w:val="000000"/>
          <w:spacing w:val="0"/>
          <w:sz w:val="24"/>
          <w:szCs w:val="24"/>
          <w:lang w:val="hr-HR"/>
        </w:rPr>
        <w:t xml:space="preserve"> sa </w:t>
      </w:r>
      <w:r>
        <w:rPr>
          <w:rFonts w:hint="default" w:ascii="TimesNewRomanPSMT" w:hAnsi="TimesNewRomanPSMT" w:eastAsia="TimesNewRomanPSMT" w:cs="TimesNewRomanPSMT"/>
          <w:color w:val="000000"/>
          <w:spacing w:val="0"/>
          <w:sz w:val="24"/>
          <w:szCs w:val="24"/>
          <w:lang w:val="hr-HR"/>
        </w:rPr>
        <w:t>10.</w:t>
      </w:r>
      <w:r>
        <w:rPr>
          <w:rFonts w:ascii="TimesNewRomanPSMT" w:hAnsi="TimesNewRomanPSMT" w:eastAsia="TimesNewRomanPSMT" w:cs="TimesNewRomanPSMT"/>
          <w:color w:val="000000"/>
          <w:spacing w:val="0"/>
          <w:sz w:val="24"/>
          <w:szCs w:val="24"/>
          <w:lang w:val="hr-HR"/>
        </w:rPr>
        <w:t xml:space="preserve"> sjednice Školskog odbora. Ova Odluka jednoglasno je donešena sa 4 javna glasa. </w:t>
      </w:r>
    </w:p>
    <w:p w14:paraId="07B1115D">
      <w:pPr>
        <w:pStyle w:val="7"/>
        <w:numPr>
          <w:ilvl w:val="0"/>
          <w:numId w:val="0"/>
        </w:numPr>
        <w:spacing w:after="0"/>
        <w:jc w:val="both"/>
        <w:rPr>
          <w:rStyle w:val="6"/>
        </w:rPr>
      </w:pPr>
    </w:p>
    <w:p w14:paraId="7329D8FE">
      <w:pPr>
        <w:pStyle w:val="7"/>
        <w:numPr>
          <w:ilvl w:val="0"/>
          <w:numId w:val="0"/>
        </w:numPr>
        <w:spacing w:after="0"/>
        <w:jc w:val="both"/>
      </w:pPr>
      <w:r>
        <w:rPr>
          <w:rStyle w:val="6"/>
          <w:rFonts w:hint="default"/>
          <w:lang w:val="hr-HR"/>
        </w:rPr>
        <w:t xml:space="preserve">Ad3.) </w:t>
      </w:r>
      <w:r>
        <w:rPr>
          <w:rStyle w:val="6"/>
        </w:rPr>
        <w:t xml:space="preserve">Donošenje Odluke o </w:t>
      </w:r>
      <w:r>
        <w:rPr>
          <w:rStyle w:val="6"/>
          <w:rFonts w:hint="default"/>
          <w:lang w:val="hr-HR"/>
        </w:rPr>
        <w:t>davanju prethodne suglasnosti ravnatelju škole nakon provedenih natječaja</w:t>
      </w:r>
    </w:p>
    <w:p w14:paraId="245D51E7">
      <w:pPr>
        <w:pStyle w:val="7"/>
        <w:numPr>
          <w:ilvl w:val="0"/>
          <w:numId w:val="0"/>
        </w:numPr>
        <w:spacing w:after="0"/>
        <w:jc w:val="both"/>
        <w:rPr>
          <w:rStyle w:val="6"/>
          <w:rFonts w:hint="default"/>
          <w:lang w:val="hr-HR"/>
        </w:rPr>
      </w:pPr>
    </w:p>
    <w:p w14:paraId="7584E5B1">
      <w:pPr>
        <w:pStyle w:val="7"/>
        <w:numPr>
          <w:ilvl w:val="0"/>
          <w:numId w:val="0"/>
        </w:numPr>
        <w:spacing w:after="0"/>
        <w:jc w:val="both"/>
        <w:rPr>
          <w:rStyle w:val="6"/>
          <w:rFonts w:hint="default"/>
          <w:lang w:val="hr-HR"/>
        </w:rPr>
      </w:pPr>
      <w:r>
        <w:rPr>
          <w:rStyle w:val="6"/>
          <w:rFonts w:hint="default"/>
          <w:lang w:val="hr-HR"/>
        </w:rPr>
        <w:t xml:space="preserve">Predsjednica čita treću točku dnevnoga reda, navodi kako će u njoj nešto više reći ravnatelj škole. Riječ uzima ravnatelj pozdravlja nazočne članove te navodi kako je škola raspisala natječaje za popunjavanje radnih mjesta koja su ostala upražnjena kako odlaskom radnice Martine Gecan na porodiljni tako i radna mjesta koja su ili nestručno zastupljena ili se je iskazala potreba njihovog popunjavanja. Ravnatelj navodi kako su natječaji raspisani dana 13.11.2025. godine te da je povjerenstva za provođenje natječajnog postupka provelo postupak te navodi kako se je na radno mjesto učitelja likovne kulture prijavilo ukupno dva kandidata I to Predrag Rodić - nestučna prijava učitelj tjelesne I zdravstvene kulture I Ana Levar mag.prim.educ sa modulom likovna kultura - stručna prijava. Ravnatelj navodi kako je sa kandidatkinjoj Anom Levar obavio razgovor te kako od Školskog odbora traži prethodnu suglasnost za zapošljavanje Ane Levar. Riječ uzima predsjednica pita članove imaju li pitanja ili primjedbi, pitanja I primjedbi nema te predsjednica daje na glasovanje. </w:t>
      </w:r>
    </w:p>
    <w:p w14:paraId="1456E71B">
      <w:pPr>
        <w:pStyle w:val="7"/>
        <w:numPr>
          <w:ilvl w:val="0"/>
          <w:numId w:val="0"/>
        </w:numPr>
        <w:spacing w:after="0"/>
        <w:jc w:val="both"/>
        <w:rPr>
          <w:rStyle w:val="6"/>
          <w:rFonts w:hint="default"/>
          <w:lang w:val="hr-HR"/>
        </w:rPr>
      </w:pPr>
    </w:p>
    <w:p w14:paraId="0742E233">
      <w:pPr>
        <w:pStyle w:val="7"/>
        <w:numPr>
          <w:ilvl w:val="0"/>
          <w:numId w:val="0"/>
        </w:numPr>
        <w:spacing w:after="0"/>
        <w:jc w:val="both"/>
        <w:rPr>
          <w:rStyle w:val="6"/>
          <w:rFonts w:hint="default"/>
          <w:lang w:val="hr-HR"/>
        </w:rPr>
      </w:pPr>
      <w:r>
        <w:rPr>
          <w:rStyle w:val="6"/>
          <w:rFonts w:hint="default"/>
          <w:lang w:val="hr-HR"/>
        </w:rPr>
        <w:t xml:space="preserve">ODLUKA: Javnim dizanjem ruku daje se prethodna suglasnost ravnatelju škole za zapošljavanje Ane Levar ugovorom o radu na neodređeno vrijeme 10 sati tjedno. Ova Odluka jednoglasno je donešena sa 4 javna glasa. </w:t>
      </w:r>
    </w:p>
    <w:p w14:paraId="319245BC">
      <w:pPr>
        <w:pStyle w:val="7"/>
        <w:numPr>
          <w:ilvl w:val="0"/>
          <w:numId w:val="0"/>
        </w:numPr>
        <w:spacing w:after="0"/>
        <w:jc w:val="both"/>
        <w:rPr>
          <w:rStyle w:val="6"/>
          <w:rFonts w:hint="default"/>
          <w:lang w:val="hr-HR"/>
        </w:rPr>
      </w:pPr>
    </w:p>
    <w:p w14:paraId="3FBC0728">
      <w:pPr>
        <w:pStyle w:val="7"/>
        <w:numPr>
          <w:ilvl w:val="0"/>
          <w:numId w:val="0"/>
        </w:numPr>
        <w:spacing w:after="0"/>
        <w:jc w:val="both"/>
        <w:rPr>
          <w:rStyle w:val="6"/>
          <w:rFonts w:hint="default"/>
          <w:lang w:val="hr-HR"/>
        </w:rPr>
      </w:pPr>
      <w:r>
        <w:rPr>
          <w:rStyle w:val="6"/>
          <w:rFonts w:hint="default"/>
          <w:lang w:val="hr-HR"/>
        </w:rPr>
        <w:t xml:space="preserve">Riječ uzima ravnatelj navodi kako se je na natječaj za popunjavanje radnog mjesta učiteljice glazbene kulture prijavila samo jedna nestručna kandidatkinja a to je Marija Jelinić magistra primarnog obrazovanja, koja I trenutno izvodi nastavu do 60 dana. Ravnatelj navodi kako za istu traži prethodnu suglasnost Šk. Odbora. Riječ uzima predsjednica pita članove imaju li pitanja ili nadopuna, pitanja I nadopuna nema, te predsjednica daje na glasovanje. </w:t>
      </w:r>
    </w:p>
    <w:p w14:paraId="6FA4CF88">
      <w:pPr>
        <w:pStyle w:val="7"/>
        <w:numPr>
          <w:ilvl w:val="0"/>
          <w:numId w:val="0"/>
        </w:numPr>
        <w:spacing w:after="0"/>
        <w:jc w:val="both"/>
        <w:rPr>
          <w:rStyle w:val="6"/>
          <w:rFonts w:hint="default"/>
          <w:lang w:val="hr-HR"/>
        </w:rPr>
      </w:pPr>
    </w:p>
    <w:p w14:paraId="73021C35">
      <w:pPr>
        <w:pStyle w:val="7"/>
        <w:numPr>
          <w:ilvl w:val="0"/>
          <w:numId w:val="0"/>
        </w:numPr>
        <w:spacing w:after="0"/>
        <w:jc w:val="both"/>
        <w:rPr>
          <w:rStyle w:val="6"/>
          <w:rFonts w:hint="default"/>
          <w:lang w:val="hr-HR"/>
        </w:rPr>
      </w:pPr>
      <w:r>
        <w:rPr>
          <w:rStyle w:val="6"/>
          <w:rFonts w:hint="default"/>
          <w:lang w:val="hr-HR"/>
        </w:rPr>
        <w:t xml:space="preserve">ODLUKA: Javnim dizanjem ruku daje se prethodna suglasnost ravnatelju škole za zapošljavanje Marije Jelinić ugovorom o radu na rok od 5 mjeseci 9 sati tjednog radnog vremena. Ova Odluka jednoglasno je donešena sa 4 javna glasa. </w:t>
      </w:r>
    </w:p>
    <w:p w14:paraId="3B8487F4">
      <w:pPr>
        <w:pStyle w:val="7"/>
        <w:numPr>
          <w:ilvl w:val="0"/>
          <w:numId w:val="0"/>
        </w:numPr>
        <w:spacing w:after="0"/>
        <w:jc w:val="both"/>
        <w:rPr>
          <w:rStyle w:val="6"/>
          <w:rFonts w:hint="default"/>
          <w:lang w:val="hr-HR"/>
        </w:rPr>
      </w:pPr>
    </w:p>
    <w:p w14:paraId="44868E8A">
      <w:pPr>
        <w:pStyle w:val="7"/>
        <w:numPr>
          <w:ilvl w:val="0"/>
          <w:numId w:val="0"/>
        </w:numPr>
        <w:spacing w:after="0"/>
        <w:jc w:val="both"/>
        <w:rPr>
          <w:rStyle w:val="6"/>
          <w:rFonts w:hint="default"/>
          <w:lang w:val="hr-HR"/>
        </w:rPr>
      </w:pPr>
      <w:r>
        <w:rPr>
          <w:rStyle w:val="6"/>
          <w:rFonts w:hint="default"/>
          <w:lang w:val="hr-HR"/>
        </w:rPr>
        <w:t xml:space="preserve">Riječ uzima ravnatelj navodi kako se je na natječaj za popunajvanje radnog mjesta učitelja njemačkog jezika 20 sati tjedno prijavilo dva kandidata I to Daniela Papić - prof. Engleskog jezika (stručna prijava) I Dijana Džanan prof. Hrvatskog jezika (nestručna prijava). Ravnatelj navodi kako je sa kandidatkinjom Danielom Papić obavio razgovor te da za istu traži suglasnost školskog odbora. Riječ uzima predsjednica školskog odbora, pita članove imaju li pitanja ili primjedbi, pitanja i primjedbi nema te predsjednica daje na glasovanje. </w:t>
      </w:r>
    </w:p>
    <w:p w14:paraId="05848115">
      <w:pPr>
        <w:pStyle w:val="7"/>
        <w:numPr>
          <w:ilvl w:val="0"/>
          <w:numId w:val="0"/>
        </w:numPr>
        <w:spacing w:after="0"/>
        <w:jc w:val="both"/>
        <w:rPr>
          <w:rStyle w:val="6"/>
          <w:rFonts w:hint="default"/>
          <w:lang w:val="hr-HR"/>
        </w:rPr>
      </w:pPr>
    </w:p>
    <w:p w14:paraId="3372EC07">
      <w:pPr>
        <w:pStyle w:val="7"/>
        <w:numPr>
          <w:ilvl w:val="0"/>
          <w:numId w:val="0"/>
        </w:numPr>
        <w:spacing w:after="0"/>
        <w:jc w:val="both"/>
        <w:rPr>
          <w:rStyle w:val="6"/>
          <w:rFonts w:hint="default"/>
          <w:lang w:val="hr-HR"/>
        </w:rPr>
      </w:pPr>
      <w:r>
        <w:rPr>
          <w:rStyle w:val="6"/>
          <w:rFonts w:hint="default"/>
          <w:lang w:val="hr-HR"/>
        </w:rPr>
        <w:t>ODLUKA: Javnim dizanjem ruku daje se prethodna suglasnost ravnatelj Osnovne škole Donji Lapac za zapošljavanjem Daniele Papić na radno mjesto učiteljice njemačkog jezika na određeno vrijeme do povratka radnice sa porodiljnog dopusta 20 sati tjedno. Ova Odluka jednoglasno je donešena sa 4 javna glasa.</w:t>
      </w:r>
    </w:p>
    <w:p w14:paraId="40CDD56B">
      <w:pPr>
        <w:pStyle w:val="7"/>
        <w:numPr>
          <w:ilvl w:val="0"/>
          <w:numId w:val="0"/>
        </w:numPr>
        <w:spacing w:after="0"/>
        <w:jc w:val="both"/>
        <w:rPr>
          <w:rStyle w:val="6"/>
          <w:rFonts w:hint="default"/>
          <w:lang w:val="hr-HR"/>
        </w:rPr>
      </w:pPr>
    </w:p>
    <w:p w14:paraId="558DA7A2">
      <w:pPr>
        <w:pStyle w:val="7"/>
        <w:numPr>
          <w:ilvl w:val="0"/>
          <w:numId w:val="0"/>
        </w:numPr>
        <w:spacing w:after="0"/>
        <w:jc w:val="both"/>
        <w:rPr>
          <w:rStyle w:val="6"/>
          <w:rFonts w:hint="default"/>
          <w:lang w:val="hr-HR"/>
        </w:rPr>
      </w:pPr>
      <w:r>
        <w:rPr>
          <w:rStyle w:val="6"/>
          <w:rFonts w:hint="default"/>
          <w:lang w:val="hr-HR"/>
        </w:rPr>
        <w:t xml:space="preserve">Riječ uzima ravnatelj navodi kako se je na natječaj za popunjvanje radnog mjesta odgajatelja predškolskog programa koji se provodi pri Oš Donji Lapac prijavila jedna kandidatkinja a to je Kristina Šarac - odgajatelj te navodi kako za nju traži suglasnost. </w:t>
      </w:r>
    </w:p>
    <w:p w14:paraId="3CA8B003">
      <w:pPr>
        <w:pStyle w:val="7"/>
        <w:numPr>
          <w:ilvl w:val="0"/>
          <w:numId w:val="0"/>
        </w:numPr>
        <w:spacing w:after="0"/>
        <w:jc w:val="both"/>
        <w:rPr>
          <w:rStyle w:val="6"/>
          <w:rFonts w:hint="default"/>
          <w:lang w:val="hr-HR"/>
        </w:rPr>
      </w:pPr>
      <w:r>
        <w:rPr>
          <w:rStyle w:val="6"/>
          <w:rFonts w:hint="default"/>
          <w:lang w:val="hr-HR"/>
        </w:rPr>
        <w:br w:type="textWrapping"/>
      </w:r>
      <w:r>
        <w:rPr>
          <w:rStyle w:val="6"/>
          <w:rFonts w:hint="default"/>
          <w:lang w:val="hr-HR"/>
        </w:rPr>
        <w:t xml:space="preserve">ODLUKA: Javnim dizanjem ruku daje se prethodna suglasnost ravnatelj škole za zapošljavanjem Kristine Šarac na radno mjesto odgajatelja predškolskog programa ugovorom o radu na određeno vrijeme do 31.05.2026. godine 20 sati tjedno. Ova Odluka jednoglasno je donešena sa 4 javna glasa. </w:t>
      </w:r>
    </w:p>
    <w:p w14:paraId="00E969EC">
      <w:pPr>
        <w:pStyle w:val="7"/>
        <w:numPr>
          <w:ilvl w:val="0"/>
          <w:numId w:val="0"/>
        </w:numPr>
        <w:spacing w:after="0"/>
        <w:jc w:val="both"/>
        <w:rPr>
          <w:rStyle w:val="6"/>
          <w:rFonts w:hint="default"/>
          <w:lang w:val="hr-HR"/>
        </w:rPr>
      </w:pPr>
    </w:p>
    <w:p w14:paraId="280E9076">
      <w:pPr>
        <w:pStyle w:val="7"/>
        <w:numPr>
          <w:ilvl w:val="0"/>
          <w:numId w:val="0"/>
        </w:numPr>
        <w:spacing w:after="0"/>
        <w:jc w:val="both"/>
        <w:rPr>
          <w:rStyle w:val="6"/>
          <w:rFonts w:hint="default"/>
          <w:lang w:val="hr-HR"/>
        </w:rPr>
      </w:pPr>
    </w:p>
    <w:p w14:paraId="68A4D38A">
      <w:pPr>
        <w:pStyle w:val="7"/>
        <w:numPr>
          <w:ilvl w:val="0"/>
          <w:numId w:val="0"/>
        </w:numPr>
        <w:spacing w:after="0"/>
        <w:jc w:val="both"/>
        <w:rPr>
          <w:rStyle w:val="6"/>
          <w:rFonts w:hint="default"/>
          <w:lang w:val="hr-HR"/>
        </w:rPr>
      </w:pPr>
    </w:p>
    <w:p w14:paraId="4774E28B">
      <w:pPr>
        <w:pStyle w:val="7"/>
        <w:numPr>
          <w:ilvl w:val="0"/>
          <w:numId w:val="0"/>
        </w:numPr>
        <w:spacing w:after="0"/>
        <w:jc w:val="both"/>
        <w:rPr>
          <w:rStyle w:val="6"/>
          <w:rFonts w:hint="default"/>
          <w:lang w:val="hr-HR"/>
        </w:rPr>
      </w:pPr>
      <w:r>
        <w:rPr>
          <w:rStyle w:val="6"/>
          <w:rFonts w:hint="default"/>
          <w:lang w:val="hr-HR"/>
        </w:rPr>
        <w:t>Ad3.) Donošenje Odluke o usvajanju Plana nabave Osnovne škole Donji Lapac za 2026. godinu</w:t>
      </w:r>
    </w:p>
    <w:p w14:paraId="77A28A28">
      <w:pPr>
        <w:pStyle w:val="7"/>
        <w:numPr>
          <w:ilvl w:val="0"/>
          <w:numId w:val="0"/>
        </w:numPr>
        <w:spacing w:after="0"/>
        <w:jc w:val="both"/>
        <w:rPr>
          <w:rStyle w:val="6"/>
          <w:rFonts w:hint="default"/>
          <w:lang w:val="hr-HR"/>
        </w:rPr>
      </w:pPr>
    </w:p>
    <w:p w14:paraId="179A03A3">
      <w:pPr>
        <w:pStyle w:val="7"/>
        <w:numPr>
          <w:ilvl w:val="0"/>
          <w:numId w:val="0"/>
        </w:numPr>
        <w:spacing w:after="0"/>
        <w:jc w:val="both"/>
        <w:rPr>
          <w:rStyle w:val="6"/>
          <w:rFonts w:hint="default"/>
          <w:lang w:val="hr-HR"/>
        </w:rPr>
      </w:pPr>
      <w:r>
        <w:rPr>
          <w:rStyle w:val="6"/>
          <w:rFonts w:hint="default"/>
          <w:lang w:val="hr-HR"/>
        </w:rPr>
        <w:t xml:space="preserve">Predsjednica čita treću točku dnevnoga reda, navodi članovima da pripreme Plan nabave za analizu, te riječ predaje tajniku škole. Tajnik navodi članovima kako Osnovna škola ima Zakonsku obvezu donijeti plan nabave za narednu godinu u roku od 30 dana od donošenja financijskog plana za narednu godinu, također tajnik navodi kako je Osnovna škola Donji Lapac u navedenome planu iskazala sve potrebe nabavke a najviše se odnosi na nabavku proizoda za prehranu učenika, također u navedenom planu je iskazana nabavka uredskog materijala, usluga održavanja računalnih programa, poštarina, reprezentacija, nabava udžbenika, nabava lož ulja koje ide preko javne nabave Ličko- senjske županije, te iznose koji su planirani za utrošnju istih. Nakon tajnikova izlaganja riječ uzima predsjednica, pita članove imaju li pitanja ili primjedbi na navedeno izlaganje, pitanja I nadopuna nema, te predsjednica daje na glasovanje Plan nabave za 2026. godinu. </w:t>
      </w:r>
    </w:p>
    <w:p w14:paraId="4ADB7AD4">
      <w:pPr>
        <w:pStyle w:val="7"/>
        <w:numPr>
          <w:ilvl w:val="0"/>
          <w:numId w:val="0"/>
        </w:numPr>
        <w:spacing w:after="0"/>
        <w:jc w:val="both"/>
        <w:rPr>
          <w:rStyle w:val="6"/>
          <w:rFonts w:hint="default"/>
          <w:lang w:val="hr-HR"/>
        </w:rPr>
      </w:pPr>
    </w:p>
    <w:p w14:paraId="1F715EBB">
      <w:pPr>
        <w:pStyle w:val="7"/>
        <w:numPr>
          <w:ilvl w:val="0"/>
          <w:numId w:val="0"/>
        </w:numPr>
        <w:spacing w:after="0"/>
        <w:jc w:val="both"/>
        <w:rPr>
          <w:rStyle w:val="6"/>
          <w:rFonts w:hint="default"/>
          <w:lang w:val="hr-HR"/>
        </w:rPr>
      </w:pPr>
      <w:r>
        <w:rPr>
          <w:rStyle w:val="6"/>
          <w:rFonts w:hint="default"/>
          <w:lang w:val="hr-HR"/>
        </w:rPr>
        <w:t xml:space="preserve">ODLUKA: Javnim dizanjem ruku usvaja se Plan nabave Osnovne škole Donji Lapac za 2026. godinu, sa svim svojim sastavnim djelovima onakav kakav je predočen članovima na usvajanje. Ova Odluka jednoglasno je donešena sa 4 javna glasa. </w:t>
      </w:r>
    </w:p>
    <w:p w14:paraId="5C91A5E9">
      <w:pPr>
        <w:pStyle w:val="7"/>
        <w:numPr>
          <w:ilvl w:val="0"/>
          <w:numId w:val="0"/>
        </w:numPr>
        <w:spacing w:after="0"/>
        <w:jc w:val="both"/>
        <w:rPr>
          <w:rStyle w:val="6"/>
          <w:rFonts w:hint="default"/>
          <w:lang w:val="hr-HR"/>
        </w:rPr>
      </w:pPr>
    </w:p>
    <w:p w14:paraId="3C1CCD49">
      <w:pPr>
        <w:pStyle w:val="7"/>
        <w:numPr>
          <w:ilvl w:val="0"/>
          <w:numId w:val="0"/>
        </w:numPr>
        <w:spacing w:after="0"/>
        <w:jc w:val="both"/>
        <w:rPr>
          <w:rStyle w:val="6"/>
          <w:rFonts w:hint="default"/>
          <w:lang w:val="hr-HR"/>
        </w:rPr>
      </w:pPr>
      <w:r>
        <w:rPr>
          <w:rStyle w:val="6"/>
          <w:rFonts w:hint="default"/>
          <w:lang w:val="hr-HR"/>
        </w:rPr>
        <w:t xml:space="preserve">Nakon provedenog glasovanja riječ uzima predsjednica pita članove imaju li što za dodati u navedenoj točci, pitanja I nadopuna nema, te predsjednica zaključuje treću točku dnevnoga reda. </w:t>
      </w:r>
    </w:p>
    <w:p w14:paraId="72633B6F">
      <w:pPr>
        <w:pStyle w:val="7"/>
        <w:numPr>
          <w:ilvl w:val="0"/>
          <w:numId w:val="0"/>
        </w:numPr>
        <w:spacing w:after="0"/>
        <w:jc w:val="both"/>
        <w:rPr>
          <w:rStyle w:val="6"/>
          <w:rFonts w:hint="default"/>
          <w:lang w:val="hr-HR"/>
        </w:rPr>
      </w:pPr>
    </w:p>
    <w:p w14:paraId="75466EAA">
      <w:pPr>
        <w:pStyle w:val="7"/>
        <w:numPr>
          <w:ilvl w:val="0"/>
          <w:numId w:val="0"/>
        </w:numPr>
        <w:spacing w:after="0"/>
        <w:jc w:val="both"/>
        <w:rPr>
          <w:rStyle w:val="6"/>
          <w:rFonts w:hint="default"/>
          <w:lang w:val="hr-HR"/>
        </w:rPr>
      </w:pPr>
      <w:r>
        <w:rPr>
          <w:rStyle w:val="6"/>
          <w:rFonts w:hint="default"/>
          <w:lang w:val="hr-HR"/>
        </w:rPr>
        <w:t xml:space="preserve">Ad4.) Donošenje Odluke o usvajanju protokola za zaštitu dokumentacije </w:t>
      </w:r>
    </w:p>
    <w:p w14:paraId="2B965D9A">
      <w:pPr>
        <w:pStyle w:val="7"/>
        <w:numPr>
          <w:ilvl w:val="0"/>
          <w:numId w:val="0"/>
        </w:numPr>
        <w:spacing w:after="0"/>
        <w:jc w:val="both"/>
        <w:rPr>
          <w:rStyle w:val="6"/>
          <w:rFonts w:hint="default"/>
          <w:lang w:val="hr-HR"/>
        </w:rPr>
      </w:pPr>
    </w:p>
    <w:p w14:paraId="6C78AD10">
      <w:pPr>
        <w:pStyle w:val="7"/>
        <w:numPr>
          <w:ilvl w:val="0"/>
          <w:numId w:val="0"/>
        </w:numPr>
        <w:spacing w:after="0"/>
        <w:jc w:val="both"/>
        <w:rPr>
          <w:rStyle w:val="6"/>
          <w:rFonts w:hint="default"/>
          <w:lang w:val="hr-HR"/>
        </w:rPr>
      </w:pPr>
      <w:r>
        <w:rPr>
          <w:rStyle w:val="6"/>
          <w:rFonts w:hint="default"/>
          <w:lang w:val="hr-HR"/>
        </w:rPr>
        <w:t xml:space="preserve">Predsjednica čita četvrtu točku dnevnoga reda, te navodi kako će u njoj nešto više reći tajnik škole. Riječ uzima tajnik škole koji navodi kako su članovi zaprimili isti dokument u materijalima za sjednicu te navodi kako je on izrađen na temelju procjene rizika škole I prema procjeni postojećeg stanja. Tajnik navodi kako se ovaj dokument odnosi na sve zaposlenike I vanjske suradnike koji dođu u kontakt sa navedenim materijalom. Također ukratko obrazlaže na koji način se provodi zaštita I curenje podataka koji mogu biti od sigurnosnog rizika, također navodi kako određeni podatci trebaju biti maskirani od neovlaštenog pristupa, također navodi kako se ovim pravilnikom navodi postupak kako ne bi došlo do curanje osobnih podatakak kako učenika tako I radnika. Tajnik također navodi kako se istoga moraju pridržavati svi radnici škole. Osnovna škole Donji Lapac trenutno nema operativnog djelatnika no tajnik ističe kako je potrebno donijeti navedeni dokument. Nakon tajnikova izlaganja riječ uzima predsjednica pita članove imaju li pitanja ili nadopuna na navedeno izlaganje. Pitanja I nadopuna nema te predsjednica daje na glasovanje. </w:t>
      </w:r>
    </w:p>
    <w:p w14:paraId="2439106B">
      <w:pPr>
        <w:pStyle w:val="7"/>
        <w:numPr>
          <w:ilvl w:val="0"/>
          <w:numId w:val="0"/>
        </w:numPr>
        <w:spacing w:after="0"/>
        <w:jc w:val="both"/>
        <w:rPr>
          <w:rStyle w:val="6"/>
          <w:rFonts w:hint="default"/>
          <w:lang w:val="hr-HR"/>
        </w:rPr>
      </w:pPr>
      <w:r>
        <w:rPr>
          <w:rStyle w:val="6"/>
          <w:rFonts w:hint="default"/>
          <w:lang w:val="hr-HR"/>
        </w:rPr>
        <w:br w:type="textWrapping"/>
      </w:r>
      <w:r>
        <w:rPr>
          <w:rStyle w:val="6"/>
          <w:rFonts w:hint="default"/>
          <w:lang w:val="hr-HR"/>
        </w:rPr>
        <w:t xml:space="preserve">ODLUKA: Javnim dizanjem ruku usvaja se Protokol za zaštitu dokumentacije Osnovne škole Donji Lapac sa svim svojim sastavnim djelovima, onakak kakav je predočen članovima na usvajanje. Ova Odluka jednoglasno je donešena sa 4 javna glasa. </w:t>
      </w:r>
    </w:p>
    <w:p w14:paraId="18D3E8F1">
      <w:pPr>
        <w:pStyle w:val="7"/>
        <w:numPr>
          <w:ilvl w:val="0"/>
          <w:numId w:val="0"/>
        </w:numPr>
        <w:spacing w:after="0"/>
        <w:jc w:val="both"/>
        <w:rPr>
          <w:rStyle w:val="6"/>
          <w:rFonts w:hint="default"/>
          <w:lang w:val="hr-HR"/>
        </w:rPr>
      </w:pPr>
    </w:p>
    <w:p w14:paraId="4032058B">
      <w:pPr>
        <w:pStyle w:val="7"/>
        <w:numPr>
          <w:ilvl w:val="0"/>
          <w:numId w:val="0"/>
        </w:numPr>
        <w:spacing w:after="0"/>
        <w:jc w:val="both"/>
        <w:rPr>
          <w:rFonts w:hint="default"/>
          <w:lang w:val="hr-HR"/>
        </w:rPr>
      </w:pPr>
      <w:r>
        <w:rPr>
          <w:rStyle w:val="6"/>
          <w:rFonts w:hint="default"/>
          <w:lang w:val="hr-HR"/>
        </w:rPr>
        <w:t xml:space="preserve">Ad5.) </w:t>
      </w:r>
      <w:r>
        <w:rPr>
          <w:rFonts w:hint="default"/>
          <w:lang w:val="hr-HR"/>
        </w:rPr>
        <w:t xml:space="preserve">Donošenje Odluke o usvajanju uputa o radu operativnog djelatnika za sigurnost I civilnu zaštitu </w:t>
      </w:r>
    </w:p>
    <w:p w14:paraId="7D7DD6E5">
      <w:pPr>
        <w:pStyle w:val="7"/>
        <w:numPr>
          <w:ilvl w:val="0"/>
          <w:numId w:val="0"/>
        </w:numPr>
        <w:spacing w:after="0"/>
        <w:jc w:val="both"/>
        <w:rPr>
          <w:rFonts w:hint="default"/>
          <w:lang w:val="hr-HR"/>
        </w:rPr>
      </w:pPr>
    </w:p>
    <w:p w14:paraId="5D63D841">
      <w:pPr>
        <w:pStyle w:val="7"/>
        <w:numPr>
          <w:ilvl w:val="0"/>
          <w:numId w:val="0"/>
        </w:numPr>
        <w:spacing w:after="0"/>
        <w:jc w:val="both"/>
        <w:rPr>
          <w:rFonts w:hint="default"/>
          <w:lang w:val="hr-HR"/>
        </w:rPr>
      </w:pPr>
      <w:r>
        <w:rPr>
          <w:rFonts w:hint="default"/>
          <w:lang w:val="hr-HR"/>
        </w:rPr>
        <w:t xml:space="preserve">Predsjednica čita petu točku dnevnoga reda, te riječ predaje tajniku škole. Tajnik škole navodi članovima kako su iste upute zaprimili u materijalima za sjednicu, također tajnik navodi kako Oš Donji Lapac nema trenutno zaposlenog operativnog djelatnika te nije poznato hoće li istoga I dobiti, ma da je suglasnost zatražena od strane Ministarstva. Tajnik navodi kako on smatra da je dobro da se donese ovakav pravilnik u slučaju njegove potrebe, također navodi kako se ovim uputama detaljno navodi što i kako treba operativni djelatnik raditi u kojim situacijama a najviše u kriznim situacijama. Također u njemu se navodi kako postupati pri ulasku I izlasku iz škole, posjed drugih službi I poslovnih subjekata. Nakon tajnikova izlaganja riječ uzima predsjednica pita članove imaju li pitanja ili primjedbi. Pitanja I nadopuna nema te predsjednica daje na glasovanje. </w:t>
      </w:r>
    </w:p>
    <w:p w14:paraId="2C49B23A">
      <w:pPr>
        <w:pStyle w:val="7"/>
        <w:numPr>
          <w:ilvl w:val="0"/>
          <w:numId w:val="0"/>
        </w:numPr>
        <w:spacing w:after="0"/>
        <w:jc w:val="both"/>
        <w:rPr>
          <w:rFonts w:hint="default"/>
          <w:lang w:val="hr-HR"/>
        </w:rPr>
      </w:pPr>
    </w:p>
    <w:p w14:paraId="2AE04419">
      <w:pPr>
        <w:pStyle w:val="7"/>
        <w:numPr>
          <w:ilvl w:val="0"/>
          <w:numId w:val="0"/>
        </w:numPr>
        <w:spacing w:after="0"/>
        <w:jc w:val="both"/>
        <w:rPr>
          <w:rFonts w:hint="default"/>
          <w:lang w:val="hr-HR"/>
        </w:rPr>
      </w:pPr>
      <w:r>
        <w:rPr>
          <w:rFonts w:hint="default"/>
          <w:lang w:val="hr-HR"/>
        </w:rPr>
        <w:t xml:space="preserve">ODLUKA: Javnim dizanjem ruku usvajaju se Upute o radu operativnog djelatnika za sigurnost I civilnu zaštitu sa svim svojim sastavnim djelovima onakve kakve su predočene članovima na usvajanje. Ova Odluka jednoglasno je donešena sa 4 javna glasa. </w:t>
      </w:r>
    </w:p>
    <w:p w14:paraId="073AABA9">
      <w:pPr>
        <w:pStyle w:val="7"/>
        <w:numPr>
          <w:ilvl w:val="0"/>
          <w:numId w:val="0"/>
        </w:numPr>
        <w:spacing w:after="0"/>
        <w:jc w:val="both"/>
        <w:rPr>
          <w:rFonts w:hint="default"/>
          <w:lang w:val="hr-HR"/>
        </w:rPr>
      </w:pPr>
    </w:p>
    <w:p w14:paraId="36EACDDE">
      <w:pPr>
        <w:pStyle w:val="7"/>
        <w:numPr>
          <w:ilvl w:val="0"/>
          <w:numId w:val="0"/>
        </w:numPr>
        <w:spacing w:after="0"/>
        <w:jc w:val="both"/>
        <w:rPr>
          <w:rFonts w:hint="default"/>
          <w:lang w:val="hr-HR"/>
        </w:rPr>
      </w:pPr>
      <w:r>
        <w:rPr>
          <w:rFonts w:hint="default"/>
          <w:lang w:val="hr-HR"/>
        </w:rPr>
        <w:t>Ad6.) Možebitno</w:t>
      </w:r>
    </w:p>
    <w:p w14:paraId="0AEF44C4">
      <w:pPr>
        <w:pStyle w:val="7"/>
        <w:numPr>
          <w:ilvl w:val="0"/>
          <w:numId w:val="0"/>
        </w:numPr>
        <w:spacing w:after="0"/>
        <w:jc w:val="both"/>
        <w:rPr>
          <w:rFonts w:hint="default"/>
          <w:lang w:val="hr-HR"/>
        </w:rPr>
      </w:pPr>
    </w:p>
    <w:p w14:paraId="6E07FD80">
      <w:pPr>
        <w:pStyle w:val="7"/>
        <w:numPr>
          <w:ilvl w:val="0"/>
          <w:numId w:val="0"/>
        </w:numPr>
        <w:spacing w:after="0"/>
        <w:jc w:val="both"/>
        <w:rPr>
          <w:rFonts w:hint="default"/>
          <w:lang w:val="hr-HR"/>
        </w:rPr>
      </w:pPr>
      <w:r>
        <w:rPr>
          <w:rFonts w:hint="default"/>
          <w:lang w:val="hr-HR"/>
        </w:rPr>
        <w:t xml:space="preserve">Predsjednica čita šestu točku dnevnoga reda, pita članove imaju li što za dodati, pitanja I nadopuna nema te predsjednica zaključuje šestu točku dnevnoga reda I sjednicu. </w:t>
      </w:r>
    </w:p>
    <w:p w14:paraId="210FC6A5">
      <w:pPr>
        <w:pStyle w:val="7"/>
        <w:numPr>
          <w:ilvl w:val="0"/>
          <w:numId w:val="0"/>
        </w:numPr>
        <w:spacing w:after="0"/>
        <w:jc w:val="both"/>
        <w:rPr>
          <w:rFonts w:hint="default"/>
          <w:lang w:val="hr-HR"/>
        </w:rPr>
      </w:pPr>
      <w:r>
        <w:rPr>
          <w:rFonts w:hint="default"/>
          <w:lang w:val="hr-HR"/>
        </w:rPr>
        <w:br w:type="textWrapping"/>
      </w:r>
      <w:r>
        <w:rPr>
          <w:rFonts w:hint="default"/>
          <w:lang w:val="hr-HR"/>
        </w:rPr>
        <w:t xml:space="preserve">Sjednica je završila u 13:30 sati. </w:t>
      </w:r>
    </w:p>
    <w:p w14:paraId="70F299AD">
      <w:pPr>
        <w:pStyle w:val="7"/>
        <w:numPr>
          <w:ilvl w:val="0"/>
          <w:numId w:val="0"/>
        </w:numPr>
        <w:spacing w:after="0"/>
        <w:jc w:val="both"/>
        <w:rPr>
          <w:rFonts w:hint="default"/>
          <w:lang w:val="hr-HR"/>
        </w:rPr>
      </w:pPr>
    </w:p>
    <w:p w14:paraId="47F60D39">
      <w:pPr>
        <w:pStyle w:val="7"/>
        <w:numPr>
          <w:ilvl w:val="0"/>
          <w:numId w:val="0"/>
        </w:numPr>
        <w:spacing w:after="0"/>
        <w:jc w:val="both"/>
        <w:rPr>
          <w:rFonts w:hint="default"/>
          <w:lang w:val="hr-HR"/>
        </w:rPr>
      </w:pPr>
      <w:r>
        <w:rPr>
          <w:rFonts w:hint="default"/>
          <w:lang w:val="hr-HR"/>
        </w:rPr>
        <w:t xml:space="preserve">Zapisničar: </w:t>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Predsjednica Školskog odbora</w:t>
      </w:r>
    </w:p>
    <w:p w14:paraId="69E08D99">
      <w:pPr>
        <w:pStyle w:val="7"/>
        <w:numPr>
          <w:ilvl w:val="0"/>
          <w:numId w:val="0"/>
        </w:numPr>
        <w:spacing w:after="0"/>
        <w:jc w:val="both"/>
        <w:rPr>
          <w:rFonts w:hint="default"/>
          <w:lang w:val="hr-HR"/>
        </w:rPr>
      </w:pPr>
      <w:r>
        <w:rPr>
          <w:rFonts w:hint="default"/>
          <w:lang w:val="hr-HR"/>
        </w:rPr>
        <w:t xml:space="preserve">Zlatko Brnjas </w:t>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ab/>
      </w:r>
      <w:r>
        <w:rPr>
          <w:rFonts w:hint="default"/>
          <w:lang w:val="hr-HR"/>
        </w:rPr>
        <w:t xml:space="preserve">Olivera Mazija </w:t>
      </w:r>
    </w:p>
    <w:p w14:paraId="3985C0DD">
      <w:pPr>
        <w:pStyle w:val="7"/>
        <w:numPr>
          <w:ilvl w:val="0"/>
          <w:numId w:val="0"/>
        </w:numPr>
        <w:spacing w:after="0"/>
        <w:jc w:val="both"/>
        <w:rPr>
          <w:rStyle w:val="6"/>
          <w:rFonts w:hint="default"/>
          <w:lang w:val="hr-HR"/>
        </w:rPr>
      </w:pPr>
    </w:p>
    <w:p w14:paraId="120AA8F2">
      <w:pPr>
        <w:pStyle w:val="7"/>
        <w:numPr>
          <w:ilvl w:val="0"/>
          <w:numId w:val="0"/>
        </w:numPr>
        <w:spacing w:after="0"/>
        <w:jc w:val="both"/>
        <w:rPr>
          <w:rStyle w:val="6"/>
          <w:rFonts w:hint="default"/>
          <w:lang w:val="hr-HR"/>
        </w:rPr>
      </w:pPr>
    </w:p>
    <w:p w14:paraId="3CF3798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Liberation Serif">
    <w:altName w:val="Thonburi"/>
    <w:panose1 w:val="00000000000000000000"/>
    <w:charset w:val="38"/>
    <w:family w:val="roman"/>
    <w:pitch w:val="default"/>
    <w:sig w:usb0="00000000" w:usb1="00000000" w:usb2="00000000" w:usb3="00000000" w:csb0="00000000" w:csb1="00000000"/>
  </w:font>
  <w:font w:name="Source Han Serif CN">
    <w:altName w:val="苹方-简"/>
    <w:panose1 w:val="00000000000000000000"/>
    <w:charset w:val="86"/>
    <w:family w:val="auto"/>
    <w:pitch w:val="default"/>
    <w:sig w:usb0="00000000" w:usb1="00000000" w:usb2="00000000" w:usb3="00000000" w:csb0="00000000" w:csb1="00000000"/>
  </w:font>
  <w:font w:name="Noto Sans">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HelveticaNeue">
    <w:panose1 w:val="02000503000000020004"/>
    <w:charset w:val="38"/>
    <w:family w:val="roman"/>
    <w:pitch w:val="default"/>
    <w:sig w:usb0="E50002FF" w:usb1="500079DB" w:usb2="00000010" w:usb3="00000000" w:csb0="00000000" w:csb1="00000000"/>
  </w:font>
  <w:font w:name="TimesNewRomanPSMT">
    <w:panose1 w:val="02020503050405090304"/>
    <w:charset w:val="38"/>
    <w:family w:val="roman"/>
    <w:pitch w:val="default"/>
    <w:sig w:usb0="E0000AFF" w:usb1="00007843" w:usb2="00000001" w:usb3="00000000" w:csb0="400001BF" w:csb1="DFF7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honburi">
    <w:panose1 w:val="00000400000000000000"/>
    <w:charset w:val="00"/>
    <w:family w:val="auto"/>
    <w:pitch w:val="default"/>
    <w:sig w:usb0="01000000" w:usb1="00000000" w:usb2="00000000" w:usb3="00000000" w:csb0="20000193" w:csb1="4D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A121"/>
    <w:rsid w:val="E6DF180F"/>
    <w:rsid w:val="FBFE6AB5"/>
    <w:rsid w:val="FEF7DB03"/>
    <w:rsid w:val="FEFFA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overflowPunct w:val="0"/>
      <w:bidi w:val="0"/>
      <w:jc w:val="left"/>
    </w:pPr>
    <w:rPr>
      <w:rFonts w:ascii="Liberation Serif" w:hAnsi="Liberation Serif" w:eastAsia="Source Han Serif CN" w:cs="Noto Sans"/>
      <w:color w:val="auto"/>
      <w:kern w:val="2"/>
      <w:sz w:val="24"/>
      <w:szCs w:val="24"/>
      <w:lang w:val="en-US"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2025-10-28T13:46:00Z</dcterms:created>
  <dc:creator>zlatkobrnjas</dc:creator>
  <cp:lastModifiedBy>zlatkobrnjas</cp:lastModifiedBy>
  <dcterms:modified xsi:type="dcterms:W3CDTF">2025-12-23T07:17:26Z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8B40153848FC76C0F4900069CC43991B_41</vt:lpwstr>
  </property>
</Properties>
</file>