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132E2">
      <w:pPr>
        <w:rPr>
          <w:rFonts w:hint="default" w:ascii="Times New Roman Regular" w:hAnsi="Times New Roman Regular" w:cs="Times New Roman Regular"/>
          <w:sz w:val="24"/>
          <w:szCs w:val="24"/>
          <w:lang w:val="hr-HR"/>
        </w:rPr>
      </w:pPr>
    </w:p>
    <w:p w14:paraId="276B4D8C">
      <w:pPr>
        <w:spacing w:after="160" w:line="259" w:lineRule="auto"/>
        <w:ind w:left="0" w:firstLine="0"/>
        <w:rPr>
          <w:rFonts w:ascii="Times New Roman" w:hAnsi="Times New Roman" w:cs="Times New Roman" w:eastAsiaTheme="minorHAnsi"/>
          <w:color w:val="auto"/>
          <w:sz w:val="22"/>
          <w:lang w:eastAsia="en-US"/>
        </w:rPr>
      </w:pPr>
      <w:r>
        <w:rPr>
          <w:rFonts w:ascii="Times New Roman" w:hAnsi="Times New Roman" w:cs="Times New Roman" w:eastAsiaTheme="minorHAnsi"/>
          <w:b/>
          <w:color w:val="auto"/>
          <w:sz w:val="22"/>
          <w:lang w:eastAsia="en-US"/>
        </w:rPr>
        <w:t xml:space="preserve">                  </w:t>
      </w:r>
      <w:r>
        <w:rPr>
          <w:rFonts w:ascii="Times New Roman" w:hAnsi="Times New Roman" w:cs="Times New Roman"/>
          <w:b/>
        </w:rPr>
        <w:drawing>
          <wp:inline distT="0" distB="0" distL="0" distR="0">
            <wp:extent cx="457200" cy="537845"/>
            <wp:effectExtent l="0" t="0" r="0" b="20955"/>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ilija\Desktop\RAZNO\G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5670" cy="559720"/>
                    </a:xfrm>
                    <a:prstGeom prst="rect">
                      <a:avLst/>
                    </a:prstGeom>
                    <a:noFill/>
                    <a:ln>
                      <a:noFill/>
                    </a:ln>
                  </pic:spPr>
                </pic:pic>
              </a:graphicData>
            </a:graphic>
          </wp:inline>
        </w:drawing>
      </w:r>
      <w:r>
        <w:rPr>
          <w:rFonts w:ascii="Times New Roman" w:hAnsi="Times New Roman" w:cs="Times New Roman" w:eastAsiaTheme="minorHAnsi"/>
          <w:b/>
          <w:color w:val="auto"/>
          <w:sz w:val="22"/>
          <w:lang w:eastAsia="en-US"/>
        </w:rPr>
        <w:t xml:space="preserve">                                                                                              </w:t>
      </w:r>
      <w:r>
        <w:rPr>
          <w:rFonts w:ascii="Times New Roman" w:hAnsi="Times New Roman" w:cs="Times New Roman" w:eastAsiaTheme="minorHAnsi"/>
          <w:color w:val="auto"/>
          <w:sz w:val="22"/>
          <w:lang w:eastAsia="en-US"/>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5"/>
        <w:gridCol w:w="2577"/>
      </w:tblGrid>
      <w:tr w14:paraId="0C66F907">
        <w:tc>
          <w:tcPr>
            <w:tcW w:w="6379" w:type="dxa"/>
          </w:tcPr>
          <w:p w14:paraId="2BA5DC0C">
            <w:pPr>
              <w:spacing w:after="0" w:line="259" w:lineRule="auto"/>
              <w:ind w:left="0" w:firstLine="0"/>
              <w:rPr>
                <w:rFonts w:ascii="Times New Roman" w:hAnsi="Times New Roman" w:cs="Times New Roman" w:eastAsiaTheme="minorHAnsi"/>
                <w:color w:val="auto"/>
                <w:sz w:val="22"/>
                <w:lang w:eastAsia="en-US"/>
              </w:rPr>
            </w:pPr>
            <w:bookmarkStart w:id="0" w:name="_Hlk128748807"/>
            <w:r>
              <w:rPr>
                <w:rFonts w:ascii="Times New Roman" w:hAnsi="Times New Roman" w:cs="Times New Roman" w:eastAsiaTheme="minorHAnsi"/>
                <w:b/>
                <w:color w:val="auto"/>
                <w:sz w:val="22"/>
                <w:lang w:eastAsia="en-US"/>
              </w:rPr>
              <w:t>REPUBLIKA HRVATSKA</w:t>
            </w:r>
            <w:r>
              <w:rPr>
                <w:rFonts w:ascii="Times New Roman" w:hAnsi="Times New Roman" w:cs="Times New Roman" w:eastAsiaTheme="minorHAnsi"/>
                <w:color w:val="auto"/>
                <w:sz w:val="22"/>
                <w:lang w:eastAsia="en-US"/>
              </w:rPr>
              <w:t xml:space="preserve">                                                                                                      </w:t>
            </w:r>
            <w:r>
              <w:rPr>
                <w:rFonts w:ascii="Times New Roman" w:hAnsi="Times New Roman" w:cs="Times New Roman" w:eastAsiaTheme="minorHAnsi"/>
                <w:b/>
                <w:color w:val="auto"/>
                <w:sz w:val="22"/>
                <w:lang w:eastAsia="en-US"/>
              </w:rPr>
              <w:t>OSNOVNA ŠKOLA DONJI LAPAC</w:t>
            </w:r>
            <w:r>
              <w:rPr>
                <w:rFonts w:ascii="Times New Roman" w:hAnsi="Times New Roman" w:cs="Times New Roman" w:eastAsiaTheme="minorHAnsi"/>
                <w:color w:val="auto"/>
                <w:sz w:val="22"/>
                <w:lang w:eastAsia="en-US"/>
              </w:rPr>
              <w:t xml:space="preserve"> </w:t>
            </w:r>
          </w:p>
          <w:p w14:paraId="5A8AAA55">
            <w:pPr>
              <w:spacing w:after="0" w:line="259" w:lineRule="auto"/>
              <w:ind w:left="0" w:firstLine="0"/>
              <w:rPr>
                <w:rFonts w:hint="default" w:ascii="Times New Roman" w:hAnsi="Times New Roman" w:cs="Times New Roman" w:eastAsiaTheme="minorHAnsi"/>
                <w:color w:val="auto"/>
                <w:sz w:val="22"/>
                <w:lang w:val="hr-HR" w:eastAsia="en-US"/>
              </w:rPr>
            </w:pPr>
            <w:r>
              <w:rPr>
                <w:rFonts w:ascii="Times New Roman" w:hAnsi="Times New Roman" w:cs="Times New Roman" w:eastAsiaTheme="minorHAnsi"/>
                <w:color w:val="auto"/>
                <w:sz w:val="22"/>
                <w:lang w:eastAsia="en-US"/>
              </w:rPr>
              <w:t xml:space="preserve">Stojana Matića 18, 53250 Donji Lapac                                                                                                    KLASA: </w:t>
            </w:r>
            <w:r>
              <w:rPr>
                <w:rFonts w:ascii="Times New Roman" w:hAnsi="Times New Roman" w:cs="Times New Roman"/>
                <w:lang w:val="en-US"/>
              </w:rPr>
              <w:fldChar w:fldCharType="begin"/>
            </w:r>
            <w:r>
              <w:rPr>
                <w:rFonts w:ascii="Times New Roman" w:hAnsi="Times New Roman" w:cs="Times New Roman"/>
                <w:lang w:val="en-US"/>
              </w:rPr>
              <w:instrText xml:space="preserve"> MERGEFIELD  CasesClassificationCode  \* MERGEFORMAT </w:instrText>
            </w:r>
            <w:r>
              <w:rPr>
                <w:rFonts w:ascii="Times New Roman" w:hAnsi="Times New Roman" w:cs="Times New Roman"/>
                <w:lang w:val="en-US"/>
              </w:rPr>
              <w:fldChar w:fldCharType="separate"/>
            </w:r>
            <w:r>
              <w:rPr>
                <w:rFonts w:ascii="Times New Roman" w:hAnsi="Times New Roman" w:cs="Times New Roman"/>
                <w:lang w:val="en-US"/>
              </w:rPr>
              <w:t>«CasesClassificationCode»</w:t>
            </w:r>
            <w:r>
              <w:rPr>
                <w:rFonts w:ascii="Times New Roman" w:hAnsi="Times New Roman" w:cs="Times New Roman"/>
                <w:lang w:val="en-US"/>
              </w:rPr>
              <w:fldChar w:fldCharType="end"/>
            </w:r>
            <w:r>
              <w:rPr>
                <w:rFonts w:ascii="Times New Roman" w:hAnsi="Times New Roman" w:cs="Times New Roman" w:eastAsiaTheme="minorHAnsi"/>
                <w:color w:val="auto"/>
                <w:sz w:val="22"/>
                <w:lang w:eastAsia="en-US"/>
              </w:rPr>
              <w:t xml:space="preserve">                                                                                                                                        URBROJ: </w:t>
            </w:r>
            <w:r>
              <w:rPr>
                <w:rFonts w:ascii="Times New Roman" w:hAnsi="Times New Roman" w:cs="Times New Roman" w:eastAsiaTheme="minorHAnsi"/>
                <w:color w:val="auto"/>
                <w:sz w:val="22"/>
                <w:lang w:eastAsia="en-US"/>
              </w:rPr>
              <w:fldChar w:fldCharType="begin"/>
            </w:r>
            <w:r>
              <w:rPr>
                <w:rFonts w:ascii="Times New Roman" w:hAnsi="Times New Roman" w:cs="Times New Roman" w:eastAsiaTheme="minorHAnsi"/>
                <w:color w:val="auto"/>
                <w:sz w:val="22"/>
                <w:lang w:eastAsia="en-US"/>
              </w:rPr>
              <w:instrText xml:space="preserve"> MERGEFIELD  RegistrationNumber  \* MERGEFORMAT </w:instrText>
            </w:r>
            <w:r>
              <w:rPr>
                <w:rFonts w:ascii="Times New Roman" w:hAnsi="Times New Roman" w:cs="Times New Roman" w:eastAsiaTheme="minorHAnsi"/>
                <w:color w:val="auto"/>
                <w:sz w:val="22"/>
                <w:lang w:eastAsia="en-US"/>
              </w:rPr>
              <w:fldChar w:fldCharType="separate"/>
            </w:r>
            <w:r>
              <w:rPr>
                <w:rFonts w:ascii="Times New Roman" w:hAnsi="Times New Roman" w:cs="Times New Roman" w:eastAsiaTheme="minorHAnsi"/>
                <w:color w:val="auto"/>
                <w:sz w:val="22"/>
                <w:lang w:eastAsia="en-US"/>
              </w:rPr>
              <w:t>«RegistrationNumber»</w:t>
            </w:r>
            <w:r>
              <w:rPr>
                <w:rFonts w:ascii="Times New Roman" w:hAnsi="Times New Roman" w:cs="Times New Roman" w:eastAsiaTheme="minorHAnsi"/>
                <w:color w:val="auto"/>
                <w:sz w:val="22"/>
                <w:lang w:eastAsia="en-US"/>
              </w:rPr>
              <w:fldChar w:fldCharType="end"/>
            </w:r>
            <w:r>
              <w:rPr>
                <w:rFonts w:ascii="Times New Roman" w:hAnsi="Times New Roman" w:cs="Times New Roman" w:eastAsiaTheme="minorHAnsi"/>
                <w:color w:val="auto"/>
                <w:sz w:val="22"/>
                <w:lang w:eastAsia="en-US"/>
              </w:rPr>
              <w:t xml:space="preserve">                                                                                                           Donji Lapac, </w:t>
            </w:r>
            <w:r>
              <w:rPr>
                <w:rFonts w:hint="default" w:ascii="Times New Roman" w:hAnsi="Times New Roman" w:cs="Times New Roman" w:eastAsiaTheme="minorHAnsi"/>
                <w:color w:val="auto"/>
                <w:sz w:val="22"/>
                <w:lang w:val="hr-HR" w:eastAsia="en-US"/>
              </w:rPr>
              <w:t>22.12.2025.</w:t>
            </w:r>
            <w:bookmarkStart w:id="1" w:name="_GoBack"/>
            <w:bookmarkEnd w:id="1"/>
          </w:p>
        </w:tc>
        <w:tc>
          <w:tcPr>
            <w:tcW w:w="2693" w:type="dxa"/>
          </w:tcPr>
          <w:p w14:paraId="14B55ABE">
            <w:pPr>
              <w:spacing w:after="160" w:line="259" w:lineRule="auto"/>
              <w:ind w:left="0" w:firstLine="0"/>
              <w:jc w:val="right"/>
              <w:rPr>
                <w:rFonts w:ascii="Times New Roman" w:hAnsi="Times New Roman" w:cs="Times New Roman" w:eastAsiaTheme="minorHAnsi"/>
                <w:color w:val="auto"/>
                <w:sz w:val="22"/>
                <w:lang w:eastAsia="en-US"/>
              </w:rPr>
            </w:pPr>
            <w:r>
              <w:rPr>
                <w:rFonts w:ascii="Times New Roman" w:hAnsi="Times New Roman" w:cs="Times New Roman"/>
                <w:lang w:val="en-US"/>
              </w:rPr>
              <w:fldChar w:fldCharType="begin"/>
            </w:r>
            <w:r>
              <w:rPr>
                <w:rFonts w:ascii="Times New Roman" w:hAnsi="Times New Roman" w:cs="Times New Roman"/>
                <w:lang w:val="en-US"/>
              </w:rPr>
              <w:instrText xml:space="preserve"> MERGEFIELD  Image:QRcode  \* MERGEFORMAT </w:instrText>
            </w:r>
            <w:r>
              <w:rPr>
                <w:rFonts w:ascii="Times New Roman" w:hAnsi="Times New Roman" w:cs="Times New Roman"/>
                <w:lang w:val="en-US"/>
              </w:rPr>
              <w:fldChar w:fldCharType="separate"/>
            </w:r>
            <w:r>
              <w:rPr>
                <w:rFonts w:ascii="Times New Roman" w:hAnsi="Times New Roman" w:cs="Times New Roman"/>
                <w:lang w:val="en-US"/>
              </w:rPr>
              <w:t>«Image:QRcode»</w:t>
            </w:r>
            <w:r>
              <w:rPr>
                <w:rFonts w:ascii="Times New Roman" w:hAnsi="Times New Roman" w:cs="Times New Roman"/>
                <w:lang w:val="en-US"/>
              </w:rPr>
              <w:fldChar w:fldCharType="end"/>
            </w:r>
          </w:p>
        </w:tc>
      </w:tr>
      <w:bookmarkEnd w:id="0"/>
    </w:tbl>
    <w:p w14:paraId="26F971BC">
      <w:pPr>
        <w:rPr>
          <w:rFonts w:hint="default" w:ascii="Times New Roman Regular" w:hAnsi="Times New Roman Regular" w:cs="Times New Roman Regular"/>
          <w:sz w:val="24"/>
          <w:szCs w:val="24"/>
          <w:lang w:val="hr-HR"/>
        </w:rPr>
      </w:pPr>
    </w:p>
    <w:p w14:paraId="61FB0719">
      <w:pPr>
        <w:rPr>
          <w:rFonts w:hint="default" w:ascii="Times New Roman Regular" w:hAnsi="Times New Roman Regular" w:cs="Times New Roman Regular"/>
          <w:sz w:val="24"/>
          <w:szCs w:val="24"/>
          <w:lang w:val="hr-HR"/>
        </w:rPr>
      </w:pPr>
      <w:r>
        <w:rPr>
          <w:rFonts w:hint="default" w:ascii="Times New Roman Regular" w:hAnsi="Times New Roman Regular" w:cs="Times New Roman Regular"/>
          <w:sz w:val="24"/>
          <w:szCs w:val="24"/>
          <w:lang w:val="hr-HR"/>
        </w:rPr>
        <w:t xml:space="preserve">Zapisnik 12 sjednice Školskog odbora održane dana 22.12.2025. godine s početkom u 13:00 sati u prostoriji Zbornice Osnovne škole Donji Lapac. </w:t>
      </w:r>
    </w:p>
    <w:p w14:paraId="33F1C01D">
      <w:pPr>
        <w:pStyle w:val="5"/>
        <w:rPr>
          <w:rStyle w:val="6"/>
          <w:rFonts w:hint="default" w:ascii="Times New Roman Regular" w:hAnsi="Times New Roman Regular" w:cs="Times New Roman Regular"/>
        </w:rPr>
      </w:pPr>
    </w:p>
    <w:p w14:paraId="7AA0CD9D">
      <w:pPr>
        <w:pStyle w:val="5"/>
        <w:rPr>
          <w:rFonts w:hint="default" w:ascii="Times New Roman Regular" w:hAnsi="Times New Roman Regular" w:cs="Times New Roman Regular"/>
        </w:rPr>
      </w:pPr>
      <w:r>
        <w:rPr>
          <w:rStyle w:val="6"/>
          <w:rFonts w:hint="default" w:ascii="Times New Roman Regular" w:hAnsi="Times New Roman Regular" w:cs="Times New Roman Regular"/>
        </w:rPr>
        <w:t xml:space="preserve">Prijedlog dnevnoga reda: </w:t>
      </w:r>
    </w:p>
    <w:p w14:paraId="46966F9A">
      <w:pPr>
        <w:pStyle w:val="7"/>
        <w:numPr>
          <w:ilvl w:val="0"/>
          <w:numId w:val="1"/>
        </w:numPr>
        <w:spacing w:after="0"/>
        <w:jc w:val="both"/>
        <w:rPr>
          <w:rStyle w:val="6"/>
          <w:rFonts w:hint="default" w:ascii="Times New Roman Regular" w:hAnsi="Times New Roman Regular" w:cs="Times New Roman Regular"/>
        </w:rPr>
      </w:pPr>
      <w:r>
        <w:rPr>
          <w:rStyle w:val="6"/>
          <w:rFonts w:hint="default" w:ascii="Times New Roman Regular" w:hAnsi="Times New Roman Regular" w:cs="Times New Roman Regular"/>
        </w:rPr>
        <w:t xml:space="preserve">Donošenje Odluke o usvajanju Zapisnika sa </w:t>
      </w:r>
      <w:r>
        <w:rPr>
          <w:rStyle w:val="6"/>
          <w:rFonts w:hint="default" w:ascii="Times New Roman Regular" w:hAnsi="Times New Roman Regular" w:cs="Times New Roman Regular"/>
          <w:lang w:val="hr-HR"/>
        </w:rPr>
        <w:t>11. sjednice Školskog odbora</w:t>
      </w:r>
    </w:p>
    <w:p w14:paraId="1BA8CE2E">
      <w:pPr>
        <w:pStyle w:val="7"/>
        <w:numPr>
          <w:ilvl w:val="0"/>
          <w:numId w:val="1"/>
        </w:numPr>
        <w:spacing w:after="0"/>
        <w:jc w:val="both"/>
        <w:rPr>
          <w:rFonts w:hint="default" w:ascii="Times New Roman Regular" w:hAnsi="Times New Roman Regular" w:cs="Times New Roman Regular"/>
          <w:lang w:val="en-US"/>
        </w:rPr>
      </w:pPr>
      <w:r>
        <w:rPr>
          <w:rStyle w:val="6"/>
          <w:rFonts w:hint="default" w:ascii="Times New Roman Regular" w:hAnsi="Times New Roman Regular" w:cs="Times New Roman Regular"/>
        </w:rPr>
        <w:t xml:space="preserve">Donošenje Odluke o </w:t>
      </w:r>
      <w:r>
        <w:rPr>
          <w:rStyle w:val="6"/>
          <w:rFonts w:hint="default" w:ascii="Times New Roman Regular" w:hAnsi="Times New Roman Regular" w:cs="Times New Roman Regular"/>
          <w:lang w:val="hr-HR"/>
        </w:rPr>
        <w:t>usvajanju Financijskog plana za 2026. godinu sa projekcijama na 2027. I 2028. godinu nakon usvajanja na Županijskoj skupštini</w:t>
      </w:r>
    </w:p>
    <w:p w14:paraId="1DDC083D">
      <w:pPr>
        <w:pStyle w:val="7"/>
        <w:numPr>
          <w:ilvl w:val="0"/>
          <w:numId w:val="1"/>
        </w:numPr>
        <w:spacing w:after="0"/>
        <w:jc w:val="both"/>
        <w:rPr>
          <w:rFonts w:hint="default" w:ascii="Times New Roman Regular" w:hAnsi="Times New Roman Regular" w:cs="Times New Roman Regular"/>
        </w:rPr>
      </w:pPr>
      <w:r>
        <w:rPr>
          <w:rStyle w:val="6"/>
          <w:rFonts w:hint="default" w:ascii="Times New Roman Regular" w:hAnsi="Times New Roman Regular" w:cs="Times New Roman Regular"/>
        </w:rPr>
        <w:t xml:space="preserve">Možebitno  </w:t>
      </w:r>
    </w:p>
    <w:p w14:paraId="4793F4A7">
      <w:pPr>
        <w:pStyle w:val="7"/>
        <w:numPr>
          <w:numId w:val="0"/>
        </w:numPr>
        <w:spacing w:after="0"/>
        <w:jc w:val="both"/>
        <w:rPr>
          <w:rStyle w:val="6"/>
        </w:rPr>
      </w:pPr>
    </w:p>
    <w:p w14:paraId="7A2D9E04">
      <w:pPr>
        <w:pStyle w:val="7"/>
        <w:numPr>
          <w:numId w:val="0"/>
        </w:numPr>
        <w:spacing w:after="0"/>
        <w:jc w:val="both"/>
        <w:rPr>
          <w:rStyle w:val="6"/>
          <w:rFonts w:hint="default"/>
          <w:lang w:val="hr-HR"/>
        </w:rPr>
      </w:pPr>
      <w:r>
        <w:rPr>
          <w:rStyle w:val="6"/>
          <w:rFonts w:hint="default"/>
          <w:lang w:val="hr-HR"/>
        </w:rPr>
        <w:t xml:space="preserve">Nazočni: Olivera Mazija, Jovana Mrđa, Goran Prajo, Josip Prusac, ravnatelj škole Marko Matić i tajnik škole Zlatko Brnjas kao zapisničar </w:t>
      </w:r>
    </w:p>
    <w:p w14:paraId="40AAC2E9">
      <w:pPr>
        <w:pStyle w:val="7"/>
        <w:numPr>
          <w:numId w:val="0"/>
        </w:numPr>
        <w:spacing w:after="0"/>
        <w:jc w:val="both"/>
        <w:rPr>
          <w:rStyle w:val="6"/>
          <w:rFonts w:hint="default"/>
          <w:lang w:val="hr-HR"/>
        </w:rPr>
      </w:pPr>
    </w:p>
    <w:p w14:paraId="69524FA8">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Izočni: Milan Knežević, </w:t>
      </w:r>
      <w:r>
        <w:rPr>
          <w:rFonts w:hint="default" w:ascii="TimesNewRomanPSMT" w:hAnsi="TimesNewRomanPSMT" w:eastAsia="TimesNewRomanPSMT" w:cs="TimesNewRomanPSMT"/>
          <w:color w:val="000000"/>
          <w:spacing w:val="0"/>
          <w:sz w:val="24"/>
          <w:szCs w:val="24"/>
          <w:lang w:val="hr-HR"/>
        </w:rPr>
        <w:t>Božana Brnjas</w:t>
      </w:r>
      <w:r>
        <w:rPr>
          <w:rFonts w:ascii="TimesNewRomanPSMT" w:hAnsi="TimesNewRomanPSMT" w:eastAsia="TimesNewRomanPSMT" w:cs="TimesNewRomanPSMT"/>
          <w:color w:val="000000"/>
          <w:spacing w:val="0"/>
          <w:sz w:val="24"/>
          <w:szCs w:val="24"/>
          <w:lang w:val="hr-HR"/>
        </w:rPr>
        <w:t>, Slobodan Lozančić - opravdali izostanak</w:t>
      </w:r>
    </w:p>
    <w:p w14:paraId="0886EABB">
      <w:pPr>
        <w:widowControl/>
        <w:bidi w:val="0"/>
        <w:spacing w:before="0" w:after="0" w:line="288" w:lineRule="auto"/>
        <w:ind w:left="0" w:right="0" w:firstLine="0"/>
        <w:jc w:val="both"/>
      </w:pPr>
    </w:p>
    <w:p w14:paraId="50A58AD0">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pozdravlja nazočne članove Školskog odbora, te konstatira da je na sjednici nazočan dovoljan broj članova za punovažno odlučivanje te čita prijedlog dnevnoga reda</w:t>
      </w:r>
      <w:r>
        <w:rPr>
          <w:rFonts w:hint="default" w:ascii="TimesNewRomanPSMT" w:hAnsi="TimesNewRomanPSMT" w:eastAsia="TimesNewRomanPSMT" w:cs="TimesNewRomanPSMT"/>
          <w:color w:val="000000"/>
          <w:spacing w:val="0"/>
          <w:sz w:val="24"/>
          <w:szCs w:val="24"/>
          <w:lang w:val="hr-HR"/>
        </w:rPr>
        <w:t>.</w:t>
      </w:r>
      <w:r>
        <w:rPr>
          <w:rFonts w:ascii="TimesNewRomanPSMT" w:hAnsi="TimesNewRomanPSMT" w:eastAsia="TimesNewRomanPSMT" w:cs="TimesNewRomanPSMT"/>
          <w:color w:val="000000"/>
          <w:spacing w:val="0"/>
          <w:sz w:val="24"/>
          <w:szCs w:val="24"/>
          <w:lang w:val="hr-HR"/>
        </w:rPr>
        <w:t xml:space="preserve"> Nakon pročitanog dnevnoga reda, pita članove imaju li pitanja ili nadopuna na navedeni prijedlog dnevnoga reda, pitanja i nadopuna nema te predsjednica daje na glasovanje prijedlog dnevnoga reda. </w:t>
      </w:r>
    </w:p>
    <w:p w14:paraId="305242D0">
      <w:pPr>
        <w:widowControl/>
        <w:bidi w:val="0"/>
        <w:spacing w:before="0" w:after="0" w:line="288" w:lineRule="auto"/>
        <w:ind w:left="0" w:right="0" w:firstLine="0"/>
        <w:jc w:val="both"/>
      </w:pPr>
    </w:p>
    <w:p w14:paraId="0A06E326">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ODLUKA: Javnim dizanjem ruku usvaja se prijedlog dnevnoga reda ova sjednice. Ova Odluka jednoglasno je donešena sa 4 javna glasa. </w:t>
      </w:r>
    </w:p>
    <w:p w14:paraId="7BD8C0F9">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35A41747">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Ad1.) Donošenje Odluke o usvajanju Zapisnika sa 11 sjednice Školskog odbora </w:t>
      </w:r>
    </w:p>
    <w:p w14:paraId="313C912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12F2F95B">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prvu točku dnevnoga reda, navodi članovima kako su Zapisnik zaprimili u materijalima za sjednicu te pita članove imaju li pitanja ili nadopuna na navedeni zapisnik. Pitanja i nadopuna nema te predsjednica daje na glasovanje. </w:t>
      </w:r>
    </w:p>
    <w:p w14:paraId="3BDD638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3C28BCCF">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ODLUKA: Javnim dizanjem ruku usvaja se zapisnik sa 11 sjednice Školskog odbora. Ova Odluka jednoglasno je donešena sa 4 javna glasa. </w:t>
      </w:r>
    </w:p>
    <w:p w14:paraId="4FB154FE">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5B0630A6">
      <w:pPr>
        <w:pStyle w:val="7"/>
        <w:numPr>
          <w:numId w:val="0"/>
        </w:numPr>
        <w:spacing w:after="0"/>
        <w:jc w:val="both"/>
        <w:rPr>
          <w:rFonts w:hint="default" w:ascii="Times New Roman Regular" w:hAnsi="Times New Roman Regular" w:cs="Times New Roman Regular"/>
          <w:lang w:val="en-US"/>
        </w:rPr>
      </w:pPr>
      <w:r>
        <w:rPr>
          <w:rFonts w:hint="default" w:ascii="TimesNewRomanPSMT" w:hAnsi="TimesNewRomanPSMT" w:eastAsia="TimesNewRomanPSMT" w:cs="TimesNewRomanPSMT"/>
          <w:color w:val="000000"/>
          <w:spacing w:val="0"/>
          <w:sz w:val="24"/>
          <w:szCs w:val="24"/>
          <w:lang w:val="hr-HR"/>
        </w:rPr>
        <w:t xml:space="preserve">AD2.) </w:t>
      </w:r>
      <w:r>
        <w:rPr>
          <w:rStyle w:val="6"/>
          <w:rFonts w:hint="default" w:ascii="Times New Roman Regular" w:hAnsi="Times New Roman Regular" w:cs="Times New Roman Regular"/>
        </w:rPr>
        <w:t xml:space="preserve">Donošenje Odluke o </w:t>
      </w:r>
      <w:r>
        <w:rPr>
          <w:rStyle w:val="6"/>
          <w:rFonts w:hint="default" w:ascii="Times New Roman Regular" w:hAnsi="Times New Roman Regular" w:cs="Times New Roman Regular"/>
          <w:lang w:val="hr-HR"/>
        </w:rPr>
        <w:t>usvajanju Financijskog plana za 2026. godinu sa projekcijama na 2027. I 2028. godinu nakon usvajanja na Županijskoj skupštini</w:t>
      </w:r>
    </w:p>
    <w:p w14:paraId="4C26E4FF">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 </w:t>
      </w:r>
    </w:p>
    <w:p w14:paraId="4CDE8046">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drugu točku dnevnoga reda, te navodi kako će u njoj nešto više reći tajnik. Riječ uzima tajnik koji navodi kako je Financijski plan Oš Donji Lapac usvojen od strane Ličko senjske županije te kako je on sastavni dio i Proračuna Lsž. Tajnik ukratko navodi stavke financijskog plana, ukupni financijski plan za decentralizirana sredstva iznosi 134.682.23 eura, tajnik navodi kako najveći dio tih sredstava odlazi na prijevoz učenika 66.482,23 eura te za energiju 45.000 eura kada se to sve zbroji jako mali dio sredstava ostane za podmirenje režijskih troškova, troškova servisa, I ostalih potreba. Što se tiče prihoda za plaće oni iznose 674.200,00 eura te prihodi za potrebe financiranja prehrane učenika 17.100,00, tajnik navodi kako su prihodi škole jednaki rashodima te da škola nema u planu niti povećanje niti smanjenje troškova. Nakon tajnikova izlaganja riječ uzima predsjednica pita članove imaju li pitanja ili primjedbi na navedeno izlaganje. Pitanja i primjedbi nema, te predsjednica daje na glasovanje. </w:t>
      </w:r>
    </w:p>
    <w:p w14:paraId="6721E643">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58441918">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ODLUKA: Javnim dizanjem ruku usvaja se Financijski plan Osnovne škole Donji Lapac za 2026. godinu sa projekcijama na 2027. I 2028.  sa svim svojim sastavnim djelovima onakav kakav je predočen članovima na usvajanje. Ova Odluke jednoglasno je donešena sa 4 javna glasa. </w:t>
      </w:r>
    </w:p>
    <w:p w14:paraId="575B47A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4DD726D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AD3.) Možebitno </w:t>
      </w:r>
    </w:p>
    <w:p w14:paraId="09E8A096">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6C9A4311">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treću točku dnevnoga reda, pita članove imaju li pitanja ili nadopuna. Riječ uzima ravnatelj koji navodi kako će se od 01.01.2026. godine ukunuti žiroračun škole, te da će se sve fukcioniranje provoditi preko objedinjene županijske riznice. Ravnatelj navodi kako se ovime gubi autonomija škole te da kako će u budućnosti biti otežano funkcioniranje škole. Nakon ravnateljeva izlaganje riječ uzima predsjednica pita članove imaju li pitanja ili nadopuna. Pitanja i nadopuna nema te predsjednica zaključuje treću točku I sjednicu. </w:t>
      </w:r>
    </w:p>
    <w:p w14:paraId="1A92B830">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767C6EF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Sjednica je završila u 13.20 sati</w:t>
      </w:r>
    </w:p>
    <w:p w14:paraId="608CAF12">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22B2C8EA">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Zapisničar</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Predsjednica Šk.odbora:</w:t>
      </w:r>
    </w:p>
    <w:p w14:paraId="497BC2A0">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Zlatko Brnjas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w:r>
      <w:r>
        <w:rPr>
          <w:rFonts w:hint="default" w:ascii="TimesNewRomanPSMT" w:hAnsi="TimesNewRomanPSMT" w:eastAsia="TimesNewRomanPSMT" w:cs="TimesNewRomanPSMT"/>
          <w:color w:val="000000"/>
          <w:spacing w:val="0"/>
          <w:sz w:val="24"/>
          <w:szCs w:val="24"/>
          <w:lang w:val="hr-HR"/>
        </w:rPr>
        <w:tab/>
        <w:t xml:space="preserve">      Olivera Mazija </w:t>
      </w:r>
    </w:p>
    <w:p w14:paraId="02674EC4">
      <w:pPr>
        <w:pStyle w:val="7"/>
        <w:numPr>
          <w:numId w:val="0"/>
        </w:numPr>
        <w:spacing w:after="0"/>
        <w:jc w:val="both"/>
        <w:rPr>
          <w:rStyle w:val="6"/>
          <w:rFonts w:hint="default"/>
          <w:lang w:val="hr-HR"/>
        </w:rPr>
      </w:pPr>
    </w:p>
    <w:p w14:paraId="4DBF101B">
      <w:pPr>
        <w:rPr>
          <w:rFonts w:hint="default"/>
          <w:lang w:val="hr-H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roman"/>
    <w:pitch w:val="default"/>
    <w:sig w:usb0="FFFFFFFF" w:usb1="E9FFFFFF" w:usb2="0000003F" w:usb3="00000000" w:csb0="603F01FF" w:csb1="FFFF0000"/>
  </w:font>
  <w:font w:name="Liberation Serif">
    <w:altName w:val="Thonburi"/>
    <w:panose1 w:val="00000000000000000000"/>
    <w:charset w:val="38"/>
    <w:family w:val="roman"/>
    <w:pitch w:val="default"/>
    <w:sig w:usb0="00000000" w:usb1="00000000" w:usb2="00000000" w:usb3="00000000" w:csb0="00000000" w:csb1="00000000"/>
  </w:font>
  <w:font w:name="Source Han Serif CN">
    <w:altName w:val="苹方-简"/>
    <w:panose1 w:val="00000000000000000000"/>
    <w:charset w:val="86"/>
    <w:family w:val="auto"/>
    <w:pitch w:val="default"/>
    <w:sig w:usb0="00000000" w:usb1="00000000" w:usb2="00000000" w:usb3="00000000" w:csb0="00000000" w:csb1="00000000"/>
  </w:font>
  <w:font w:name="Noto Sans">
    <w:altName w:val="苹方-简"/>
    <w:panose1 w:val="00000000000000000000"/>
    <w:charset w:val="00"/>
    <w:family w:val="auto"/>
    <w:pitch w:val="default"/>
    <w:sig w:usb0="00000000" w:usb1="00000000" w:usb2="00000000" w:usb3="00000000" w:csb0="00000000" w:csb1="00000000"/>
  </w:font>
  <w:font w:name="TimesNewRomanPSMT">
    <w:panose1 w:val="02020503050405090304"/>
    <w:charset w:val="38"/>
    <w:family w:val="roman"/>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Thonburi">
    <w:panose1 w:val="00000400000000000000"/>
    <w:charset w:val="00"/>
    <w:family w:val="auto"/>
    <w:pitch w:val="default"/>
    <w:sig w:usb0="01000000" w:usb1="00000000" w:usb2="00000000" w:usb3="00000000" w:csb0="20000193" w:csb1="4D000000"/>
  </w:font>
  <w:font w:name="Times New Roman Regular">
    <w:panose1 w:val="02020503050405090304"/>
    <w:charset w:val="00"/>
    <w:family w:val="auto"/>
    <w:pitch w:val="default"/>
    <w:sig w:usb0="E0000AFF" w:usb1="00007843" w:usb2="00000001" w:usb3="00000000" w:csb0="400001BF" w:csb1="DFF70000"/>
  </w:font>
  <w:font w:name="Calibri">
    <w:altName w:val="Helvetica Neue"/>
    <w:panose1 w:val="020F0502020204030204"/>
    <w:charset w:val="86"/>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AD2C"/>
    <w:multiLevelType w:val="multilevel"/>
    <w:tmpl w:val="27D6AD2C"/>
    <w:lvl w:ilvl="0" w:tentative="0">
      <w:start w:val="1"/>
      <w:numFmt w:val="decimal"/>
      <w:lvlText w:val="%1."/>
      <w:lvlJc w:val="left"/>
      <w:pPr>
        <w:ind w:left="792" w:hanging="432"/>
      </w:pPr>
      <w:rPr>
        <w:caps w:val="0"/>
        <w:smallCaps w:val="0"/>
        <w:strike w:val="0"/>
        <w:dstrike w:val="0"/>
        <w:spacing w:val="0"/>
        <w:w w:val="100"/>
        <w:kern w:val="0"/>
        <w:position w:val="0"/>
        <w:sz w:val="20"/>
        <w:szCs w:val="24"/>
        <w:vertAlign w:val="baseline"/>
      </w:rPr>
    </w:lvl>
    <w:lvl w:ilvl="1" w:tentative="0">
      <w:start w:val="1"/>
      <w:numFmt w:val="lowerLetter"/>
      <w:lvlText w:val="%2."/>
      <w:lvlJc w:val="left"/>
      <w:pPr>
        <w:ind w:left="1512" w:hanging="432"/>
      </w:pPr>
      <w:rPr>
        <w:caps w:val="0"/>
        <w:smallCaps w:val="0"/>
        <w:strike w:val="0"/>
        <w:dstrike w:val="0"/>
        <w:spacing w:val="0"/>
        <w:w w:val="100"/>
        <w:kern w:val="0"/>
        <w:position w:val="0"/>
        <w:sz w:val="24"/>
        <w:szCs w:val="24"/>
        <w:vertAlign w:val="baseline"/>
      </w:rPr>
    </w:lvl>
    <w:lvl w:ilvl="2" w:tentative="0">
      <w:start w:val="1"/>
      <w:numFmt w:val="lowerRoman"/>
      <w:lvlText w:val="%3."/>
      <w:lvlJc w:val="left"/>
      <w:pPr>
        <w:ind w:left="2220" w:hanging="360"/>
      </w:pPr>
      <w:rPr>
        <w:caps w:val="0"/>
        <w:smallCaps w:val="0"/>
        <w:strike w:val="0"/>
        <w:dstrike w:val="0"/>
        <w:spacing w:val="0"/>
        <w:w w:val="100"/>
        <w:kern w:val="0"/>
        <w:position w:val="0"/>
        <w:sz w:val="24"/>
        <w:szCs w:val="24"/>
        <w:vertAlign w:val="baseline"/>
      </w:rPr>
    </w:lvl>
    <w:lvl w:ilvl="3" w:tentative="0">
      <w:start w:val="1"/>
      <w:numFmt w:val="decimal"/>
      <w:lvlText w:val="%4."/>
      <w:lvlJc w:val="left"/>
      <w:pPr>
        <w:ind w:left="2952" w:hanging="432"/>
      </w:pPr>
      <w:rPr>
        <w:caps w:val="0"/>
        <w:smallCaps w:val="0"/>
        <w:strike w:val="0"/>
        <w:dstrike w:val="0"/>
        <w:spacing w:val="0"/>
        <w:w w:val="100"/>
        <w:kern w:val="0"/>
        <w:position w:val="0"/>
        <w:sz w:val="24"/>
        <w:szCs w:val="24"/>
        <w:vertAlign w:val="baseline"/>
      </w:rPr>
    </w:lvl>
    <w:lvl w:ilvl="4" w:tentative="0">
      <w:start w:val="1"/>
      <w:numFmt w:val="lowerLetter"/>
      <w:lvlText w:val="%5."/>
      <w:lvlJc w:val="left"/>
      <w:pPr>
        <w:ind w:left="3672" w:hanging="432"/>
      </w:pPr>
      <w:rPr>
        <w:caps w:val="0"/>
        <w:smallCaps w:val="0"/>
        <w:strike w:val="0"/>
        <w:dstrike w:val="0"/>
        <w:spacing w:val="0"/>
        <w:w w:val="100"/>
        <w:kern w:val="0"/>
        <w:position w:val="0"/>
        <w:sz w:val="24"/>
        <w:szCs w:val="24"/>
        <w:vertAlign w:val="baseline"/>
      </w:rPr>
    </w:lvl>
    <w:lvl w:ilvl="5" w:tentative="0">
      <w:start w:val="1"/>
      <w:numFmt w:val="lowerRoman"/>
      <w:lvlText w:val="%6."/>
      <w:lvlJc w:val="left"/>
      <w:pPr>
        <w:ind w:left="4380" w:hanging="360"/>
      </w:pPr>
      <w:rPr>
        <w:caps w:val="0"/>
        <w:smallCaps w:val="0"/>
        <w:strike w:val="0"/>
        <w:dstrike w:val="0"/>
        <w:spacing w:val="0"/>
        <w:w w:val="100"/>
        <w:kern w:val="0"/>
        <w:position w:val="0"/>
        <w:sz w:val="24"/>
        <w:szCs w:val="24"/>
        <w:vertAlign w:val="baseline"/>
      </w:rPr>
    </w:lvl>
    <w:lvl w:ilvl="6" w:tentative="0">
      <w:start w:val="1"/>
      <w:numFmt w:val="decimal"/>
      <w:lvlText w:val="%7."/>
      <w:lvlJc w:val="left"/>
      <w:pPr>
        <w:ind w:left="5112" w:hanging="432"/>
      </w:pPr>
      <w:rPr>
        <w:caps w:val="0"/>
        <w:smallCaps w:val="0"/>
        <w:strike w:val="0"/>
        <w:dstrike w:val="0"/>
        <w:spacing w:val="0"/>
        <w:w w:val="100"/>
        <w:kern w:val="0"/>
        <w:position w:val="0"/>
        <w:sz w:val="24"/>
        <w:szCs w:val="24"/>
        <w:vertAlign w:val="baseline"/>
      </w:rPr>
    </w:lvl>
    <w:lvl w:ilvl="7" w:tentative="0">
      <w:start w:val="1"/>
      <w:numFmt w:val="lowerLetter"/>
      <w:lvlText w:val="%8."/>
      <w:lvlJc w:val="left"/>
      <w:pPr>
        <w:ind w:left="5832" w:hanging="432"/>
      </w:pPr>
      <w:rPr>
        <w:caps w:val="0"/>
        <w:smallCaps w:val="0"/>
        <w:strike w:val="0"/>
        <w:dstrike w:val="0"/>
        <w:spacing w:val="0"/>
        <w:w w:val="100"/>
        <w:kern w:val="0"/>
        <w:position w:val="0"/>
        <w:sz w:val="24"/>
        <w:szCs w:val="24"/>
        <w:vertAlign w:val="baseline"/>
      </w:rPr>
    </w:lvl>
    <w:lvl w:ilvl="8" w:tentative="0">
      <w:start w:val="1"/>
      <w:numFmt w:val="lowerRoman"/>
      <w:lvlText w:val="%9."/>
      <w:lvlJc w:val="left"/>
      <w:pPr>
        <w:ind w:left="6540" w:hanging="360"/>
      </w:pPr>
      <w:rPr>
        <w:caps w:val="0"/>
        <w:smallCaps w:val="0"/>
        <w:strike w:val="0"/>
        <w:dstrike w:val="0"/>
        <w:spacing w:val="0"/>
        <w:w w:val="100"/>
        <w:kern w:val="0"/>
        <w:position w:val="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AC3A6"/>
    <w:rsid w:val="DFFAC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pPr>
      <w:spacing w:after="0" w:line="240" w:lineRule="auto"/>
    </w:pPr>
    <w:rPr>
      <w:kern w:val="0"/>
      <w:lang w:val="hr-H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ijelo"/>
    <w:qFormat/>
    <w:uiPriority w:val="0"/>
    <w:rPr>
      <w:rFonts w:ascii="Times New Roman" w:hAnsi="Times New Roman" w:eastAsia="Arial Unicode MS" w:cs="Arial Unicode MS"/>
      <w:color w:val="000000"/>
      <w:kern w:val="2"/>
      <w:sz w:val="24"/>
      <w:szCs w:val="24"/>
      <w:lang w:val="hr-HR" w:eastAsia="zh-CN" w:bidi="hi-IN"/>
    </w:rPr>
  </w:style>
  <w:style w:type="character" w:customStyle="1" w:styleId="6">
    <w:name w:val="Bez"/>
    <w:basedOn w:val="2"/>
    <w:qFormat/>
    <w:uiPriority w:val="0"/>
  </w:style>
  <w:style w:type="paragraph" w:styleId="7">
    <w:name w:val="List Paragraph"/>
    <w:qFormat/>
    <w:uiPriority w:val="0"/>
    <w:pPr>
      <w:spacing w:after="160"/>
      <w:ind w:left="720"/>
    </w:pPr>
    <w:rPr>
      <w:rFonts w:ascii="Times New Roman" w:hAnsi="Times New Roman" w:eastAsia="Arial Unicode MS" w:cs="Arial Unicode MS"/>
      <w:color w:val="000000"/>
      <w:kern w:val="2"/>
      <w:sz w:val="24"/>
      <w:szCs w:val="24"/>
      <w:lang w:val="it-IT"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2025-12-23T07:12:00Z</dcterms:created>
  <dc:creator>zlatkobrnjas</dc:creator>
  <cp:lastModifiedBy>zlatkobrnjas</cp:lastModifiedBy>
  <dcterms:modified xsi:type="dcterms:W3CDTF">2025-12-23T08:02:09Z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3BE6FD51D5A45FDABF324A691B87C600_41</vt:lpwstr>
  </property>
</Properties>
</file>