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132E2">
      <w:pPr>
        <w:rPr>
          <w:rFonts w:hint="default" w:ascii="Times New Roman Regular" w:hAnsi="Times New Roman Regular" w:cs="Times New Roman Regular"/>
          <w:sz w:val="24"/>
          <w:szCs w:val="24"/>
          <w:lang w:val="hr-HR"/>
        </w:rPr>
      </w:pPr>
    </w:p>
    <w:p w14:paraId="276B4D8C">
      <w:pPr>
        <w:spacing w:after="160" w:line="259" w:lineRule="auto"/>
        <w:ind w:left="0" w:firstLine="0"/>
        <w:rPr>
          <w:rFonts w:ascii="Times New Roman" w:hAnsi="Times New Roman" w:cs="Times New Roman" w:eastAsiaTheme="minorHAnsi"/>
          <w:color w:val="auto"/>
          <w:sz w:val="22"/>
          <w:lang w:eastAsia="en-US"/>
        </w:rPr>
      </w:pPr>
      <w:r>
        <w:rPr>
          <w:rFonts w:ascii="Times New Roman" w:hAnsi="Times New Roman" w:cs="Times New Roman" w:eastAsiaTheme="minorHAnsi"/>
          <w:b/>
          <w:color w:val="auto"/>
          <w:sz w:val="22"/>
          <w:lang w:eastAsia="en-US"/>
        </w:rPr>
        <w:t xml:space="preserve">                  </w:t>
      </w:r>
      <w:r>
        <w:rPr>
          <w:rFonts w:ascii="Times New Roman" w:hAnsi="Times New Roman" w:cs="Times New Roman"/>
          <w:b/>
        </w:rPr>
        <w:drawing>
          <wp:inline distT="0" distB="0" distL="114300" distR="114300">
            <wp:extent cx="457200" cy="537845"/>
            <wp:effectExtent l="0" t="0" r="0" b="20955"/>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7200" cy="537845"/>
                    </a:xfrm>
                    <a:prstGeom prst="rect">
                      <a:avLst/>
                    </a:prstGeom>
                  </pic:spPr>
                </pic:pic>
              </a:graphicData>
            </a:graphic>
          </wp:inline>
        </w:drawing>
      </w:r>
      <w:r>
        <w:rPr>
          <w:rFonts w:ascii="Times New Roman" w:hAnsi="Times New Roman" w:cs="Times New Roman" w:eastAsiaTheme="minorHAnsi"/>
          <w:b/>
          <w:color w:val="auto"/>
          <w:sz w:val="22"/>
          <w:lang w:eastAsia="en-US"/>
        </w:rPr>
        <w:t xml:space="preserve">                                                                                              </w:t>
      </w:r>
      <w:r>
        <w:rPr>
          <w:rFonts w:ascii="Times New Roman" w:hAnsi="Times New Roman" w:cs="Times New Roman" w:eastAsiaTheme="minorHAnsi"/>
          <w:color w:val="auto"/>
          <w:sz w:val="22"/>
          <w:lang w:eastAsia="en-US"/>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3"/>
        <w:gridCol w:w="2599"/>
      </w:tblGrid>
      <w:tr w14:paraId="5D763678">
        <w:tc>
          <w:tcPr>
            <w:tcW w:w="6379" w:type="dxa"/>
          </w:tcPr>
          <w:p w14:paraId="1395115A">
            <w:pPr>
              <w:spacing w:after="0" w:line="259" w:lineRule="auto"/>
              <w:ind w:left="0" w:firstLine="0"/>
              <w:rPr>
                <w:rFonts w:ascii="Times New Roman" w:hAnsi="Times New Roman" w:cs="Times New Roman" w:eastAsiaTheme="minorHAnsi"/>
                <w:color w:val="auto"/>
                <w:kern w:val="0"/>
                <w:sz w:val="22"/>
                <w:lang w:eastAsia="en-US"/>
                <w14:ligatures w14:val="none"/>
              </w:rPr>
            </w:pPr>
            <w:bookmarkStart w:id="0" w:name="_Hlk128748807"/>
            <w:r>
              <w:rPr>
                <w:rFonts w:ascii="Times New Roman" w:hAnsi="Times New Roman" w:cs="Times New Roman" w:eastAsiaTheme="minorHAnsi"/>
                <w:b/>
                <w:color w:val="auto"/>
                <w:kern w:val="0"/>
                <w:sz w:val="22"/>
                <w:lang w:eastAsia="en-US"/>
                <w14:ligatures w14:val="none"/>
              </w:rPr>
              <w:t>REPUBLIKA HRVATSKA</w:t>
            </w:r>
            <w:r>
              <w:rPr>
                <w:rFonts w:ascii="Times New Roman" w:hAnsi="Times New Roman" w:cs="Times New Roman" w:eastAsiaTheme="minorHAnsi"/>
                <w:color w:val="auto"/>
                <w:kern w:val="0"/>
                <w:sz w:val="22"/>
                <w:lang w:eastAsia="en-US"/>
                <w14:ligatures w14:val="none"/>
              </w:rPr>
              <w:t xml:space="preserve">                                                                                                      </w:t>
            </w:r>
            <w:r>
              <w:rPr>
                <w:rFonts w:ascii="Times New Roman" w:hAnsi="Times New Roman" w:cs="Times New Roman" w:eastAsiaTheme="minorHAnsi"/>
                <w:b/>
                <w:color w:val="auto"/>
                <w:kern w:val="0"/>
                <w:sz w:val="22"/>
                <w:lang w:eastAsia="en-US"/>
                <w14:ligatures w14:val="none"/>
              </w:rPr>
              <w:t>OSNOVNA ŠKOLA DONJI LAPAC</w:t>
            </w:r>
            <w:r>
              <w:rPr>
                <w:rFonts w:ascii="Times New Roman" w:hAnsi="Times New Roman" w:cs="Times New Roman" w:eastAsiaTheme="minorHAnsi"/>
                <w:color w:val="auto"/>
                <w:kern w:val="0"/>
                <w:sz w:val="22"/>
                <w:lang w:eastAsia="en-US"/>
                <w14:ligatures w14:val="none"/>
              </w:rPr>
              <w:t xml:space="preserve"> </w:t>
            </w:r>
          </w:p>
          <w:p w14:paraId="2FAE72E2">
            <w:pPr>
              <w:spacing w:after="0" w:line="259" w:lineRule="auto"/>
              <w:ind w:left="0" w:firstLine="0"/>
              <w:rPr>
                <w:rFonts w:hint="default" w:ascii="Times New Roman" w:hAnsi="Times New Roman" w:cs="Times New Roman" w:eastAsiaTheme="minorHAnsi"/>
                <w:color w:val="auto"/>
                <w:kern w:val="0"/>
                <w:sz w:val="22"/>
                <w:lang w:val="hr-HR" w:eastAsia="en-US"/>
                <w14:ligatures w14:val="none"/>
              </w:rPr>
            </w:pPr>
            <w:r>
              <w:rPr>
                <w:rFonts w:ascii="Times New Roman" w:hAnsi="Times New Roman" w:cs="Times New Roman" w:eastAsiaTheme="minorHAnsi"/>
                <w:color w:val="auto"/>
                <w:kern w:val="0"/>
                <w:sz w:val="22"/>
                <w:lang w:eastAsia="en-US"/>
                <w14:ligatures w14:val="none"/>
              </w:rPr>
              <w:t xml:space="preserve">Stojana Matića 18, 53250 Donji Lapac                                                                                                    KLASA: </w:t>
            </w:r>
            <w:r>
              <w:rPr>
                <w:rFonts w:ascii="Times New Roman" w:hAnsi="Times New Roman" w:cs="Times New Roman"/>
                <w:kern w:val="0"/>
                <w:lang w:val="en-US"/>
                <w14:ligatures w14:val="none"/>
              </w:rPr>
              <w:t>007-04/26-02/7</w:t>
            </w:r>
            <w:r>
              <w:rPr>
                <w:rFonts w:ascii="Times New Roman" w:hAnsi="Times New Roman" w:cs="Times New Roman" w:eastAsiaTheme="minorHAnsi"/>
                <w:color w:val="auto"/>
                <w:kern w:val="0"/>
                <w:sz w:val="22"/>
                <w:lang w:eastAsia="en-US"/>
                <w14:ligatures w14:val="none"/>
              </w:rPr>
              <w:t xml:space="preserve">                                                                                                                                        URBROJ: 2125-29-26-1                                                                                                           Donji Lapac, </w:t>
            </w:r>
            <w:r>
              <w:rPr>
                <w:rFonts w:hint="default" w:ascii="Times New Roman" w:hAnsi="Times New Roman" w:cs="Times New Roman" w:eastAsiaTheme="minorHAnsi"/>
                <w:color w:val="auto"/>
                <w:kern w:val="0"/>
                <w:sz w:val="22"/>
                <w:lang w:val="hr-HR" w:eastAsia="en-US"/>
                <w14:ligatures w14:val="none"/>
              </w:rPr>
              <w:t>17.03</w:t>
            </w:r>
            <w:bookmarkStart w:id="1" w:name="_GoBack"/>
            <w:bookmarkEnd w:id="1"/>
            <w:r>
              <w:rPr>
                <w:rFonts w:hint="default" w:ascii="Times New Roman" w:hAnsi="Times New Roman" w:cs="Times New Roman" w:eastAsiaTheme="minorHAnsi"/>
                <w:color w:val="auto"/>
                <w:kern w:val="0"/>
                <w:sz w:val="22"/>
                <w:lang w:val="hr-HR" w:eastAsia="en-US"/>
                <w14:ligatures w14:val="none"/>
              </w:rPr>
              <w:t>.2026.</w:t>
            </w:r>
          </w:p>
        </w:tc>
        <w:tc>
          <w:tcPr>
            <w:tcW w:w="2693" w:type="dxa"/>
          </w:tcPr>
          <w:p w14:paraId="565CA7B5">
            <w:pPr>
              <w:spacing w:after="160" w:line="259" w:lineRule="auto"/>
              <w:ind w:left="0" w:firstLine="0"/>
              <w:jc w:val="right"/>
              <w:rPr>
                <w:rFonts w:ascii="Times New Roman" w:hAnsi="Times New Roman" w:cs="Times New Roman" w:eastAsiaTheme="minorHAnsi"/>
                <w:color w:val="auto"/>
                <w:kern w:val="0"/>
                <w:sz w:val="22"/>
                <w:lang w:eastAsia="en-US"/>
                <w14:ligatures w14:val="none"/>
              </w:rPr>
            </w:pPr>
            <w:r>
              <w:rPr>
                <w:kern w:val="0"/>
                <w14:ligatures w14:val="none"/>
              </w:rPr>
              <w:drawing>
                <wp:inline distT="0" distB="0" distL="114300" distR="114300">
                  <wp:extent cx="933450" cy="9334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933580" cy="933580"/>
                          </a:xfrm>
                          <a:prstGeom prst="rect">
                            <a:avLst/>
                          </a:prstGeom>
                        </pic:spPr>
                      </pic:pic>
                    </a:graphicData>
                  </a:graphic>
                </wp:inline>
              </w:drawing>
            </w:r>
          </w:p>
        </w:tc>
      </w:tr>
      <w:bookmarkEnd w:id="0"/>
    </w:tbl>
    <w:p w14:paraId="26F971BC">
      <w:pPr>
        <w:rPr>
          <w:rFonts w:hint="default" w:ascii="Times New Roman Regular" w:hAnsi="Times New Roman Regular" w:cs="Times New Roman Regular"/>
          <w:sz w:val="24"/>
          <w:szCs w:val="24"/>
          <w:lang w:val="hr-HR"/>
        </w:rPr>
      </w:pPr>
    </w:p>
    <w:p w14:paraId="33F1C01D">
      <w:pPr>
        <w:rPr>
          <w:rStyle w:val="6"/>
          <w:rFonts w:hint="default" w:ascii="Times New Roman Regular" w:hAnsi="Times New Roman Regular" w:cs="Times New Roman Regular"/>
        </w:rPr>
      </w:pPr>
      <w:r>
        <w:rPr>
          <w:rFonts w:hint="default" w:ascii="Times New Roman Regular" w:hAnsi="Times New Roman Regular" w:cs="Times New Roman Regular"/>
          <w:sz w:val="24"/>
          <w:szCs w:val="24"/>
          <w:lang w:val="hr-HR"/>
        </w:rPr>
        <w:t xml:space="preserve">Zapisnik 14. sjednice Školskog odbora održane dana 17.03.2026. godine s početkom u 13:00 sati u prostoriji Zbornice Osnovne škole Donji Lapac. </w:t>
      </w:r>
    </w:p>
    <w:p w14:paraId="683035DD">
      <w:pPr>
        <w:pStyle w:val="5"/>
        <w:rPr>
          <w:rStyle w:val="6"/>
          <w:b/>
          <w:bCs/>
          <w:u w:val="single"/>
        </w:rPr>
      </w:pPr>
    </w:p>
    <w:p w14:paraId="7AA0CD9D">
      <w:pPr>
        <w:pStyle w:val="5"/>
      </w:pPr>
      <w:r>
        <w:rPr>
          <w:rStyle w:val="6"/>
        </w:rPr>
        <w:t xml:space="preserve">Prijedlog dnevnoga reda: </w:t>
      </w:r>
    </w:p>
    <w:p w14:paraId="46966F9A">
      <w:pPr>
        <w:pStyle w:val="7"/>
        <w:numPr>
          <w:ilvl w:val="0"/>
          <w:numId w:val="1"/>
        </w:numPr>
        <w:spacing w:after="0"/>
        <w:jc w:val="both"/>
        <w:rPr>
          <w:rStyle w:val="6"/>
        </w:rPr>
      </w:pPr>
      <w:r>
        <w:rPr>
          <w:rStyle w:val="6"/>
        </w:rPr>
        <w:t xml:space="preserve">Donošenje Odluke o usvajanju Zapisnika sa </w:t>
      </w:r>
      <w:r>
        <w:rPr>
          <w:rStyle w:val="6"/>
          <w:rFonts w:hint="default"/>
          <w:lang w:val="hr-HR"/>
        </w:rPr>
        <w:t>13. sjednice Školskog odbora</w:t>
      </w:r>
    </w:p>
    <w:p w14:paraId="30133994">
      <w:pPr>
        <w:pStyle w:val="7"/>
        <w:numPr>
          <w:ilvl w:val="0"/>
          <w:numId w:val="1"/>
        </w:numPr>
        <w:spacing w:after="0"/>
        <w:jc w:val="both"/>
        <w:rPr>
          <w:rFonts w:hint="default"/>
          <w:lang w:val="en-US"/>
        </w:rPr>
      </w:pPr>
      <w:r>
        <w:rPr>
          <w:rStyle w:val="6"/>
        </w:rPr>
        <w:t xml:space="preserve">Donošenje Odluke o </w:t>
      </w:r>
      <w:r>
        <w:rPr>
          <w:rStyle w:val="6"/>
          <w:rFonts w:hint="default"/>
          <w:lang w:val="hr-HR"/>
        </w:rPr>
        <w:t>davanju prethodne suglasnosti ravnatelju škole za zapošljavanje Operativnog djelatnika za sigurnost i civilnu zaštitu</w:t>
      </w:r>
    </w:p>
    <w:p w14:paraId="1DDC083D">
      <w:pPr>
        <w:pStyle w:val="7"/>
        <w:numPr>
          <w:ilvl w:val="0"/>
          <w:numId w:val="1"/>
        </w:numPr>
        <w:spacing w:after="0"/>
        <w:jc w:val="both"/>
      </w:pPr>
      <w:r>
        <w:rPr>
          <w:rStyle w:val="6"/>
        </w:rPr>
        <w:t xml:space="preserve">Možebitno  </w:t>
      </w:r>
    </w:p>
    <w:p w14:paraId="015B13C9">
      <w:pPr>
        <w:pStyle w:val="7"/>
        <w:numPr>
          <w:ilvl w:val="0"/>
          <w:numId w:val="0"/>
        </w:numPr>
        <w:spacing w:after="0"/>
        <w:jc w:val="both"/>
        <w:rPr>
          <w:rStyle w:val="6"/>
        </w:rPr>
      </w:pPr>
    </w:p>
    <w:p w14:paraId="7A2D9E04">
      <w:pPr>
        <w:pStyle w:val="7"/>
        <w:numPr>
          <w:ilvl w:val="0"/>
          <w:numId w:val="0"/>
        </w:numPr>
        <w:spacing w:after="0"/>
        <w:jc w:val="both"/>
        <w:rPr>
          <w:rStyle w:val="6"/>
          <w:rFonts w:hint="default"/>
          <w:lang w:val="hr-HR"/>
        </w:rPr>
      </w:pPr>
      <w:r>
        <w:rPr>
          <w:rStyle w:val="6"/>
          <w:rFonts w:hint="default"/>
          <w:lang w:val="hr-HR"/>
        </w:rPr>
        <w:t xml:space="preserve">Nazočni: Olivera Mazija, Goran Prajo, Božana Brnjas, Jovana Međa, Slobodan Lozančić ravnatelj škole Marko Matić i tajnik škole Zlatko Brnjas kao zapisničar </w:t>
      </w:r>
    </w:p>
    <w:p w14:paraId="40AAC2E9">
      <w:pPr>
        <w:pStyle w:val="7"/>
        <w:numPr>
          <w:ilvl w:val="0"/>
          <w:numId w:val="0"/>
        </w:numPr>
        <w:spacing w:after="0"/>
        <w:jc w:val="both"/>
        <w:rPr>
          <w:rStyle w:val="6"/>
          <w:rFonts w:hint="default"/>
          <w:lang w:val="hr-HR"/>
        </w:rPr>
      </w:pPr>
    </w:p>
    <w:p w14:paraId="69524FA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Izočni: Milan Knežević</w:t>
      </w:r>
      <w:r>
        <w:rPr>
          <w:rFonts w:hint="default" w:ascii="TimesNewRomanPSMT" w:hAnsi="TimesNewRomanPSMT" w:eastAsia="TimesNewRomanPSMT" w:cs="TimesNewRomanPSMT"/>
          <w:color w:val="000000"/>
          <w:spacing w:val="0"/>
          <w:sz w:val="24"/>
          <w:szCs w:val="24"/>
          <w:lang w:val="hr-HR"/>
        </w:rPr>
        <w:t xml:space="preserve">, Josip Prusac </w:t>
      </w:r>
      <w:r>
        <w:rPr>
          <w:rFonts w:ascii="TimesNewRomanPSMT" w:hAnsi="TimesNewRomanPSMT" w:eastAsia="TimesNewRomanPSMT" w:cs="TimesNewRomanPSMT"/>
          <w:color w:val="000000"/>
          <w:spacing w:val="0"/>
          <w:sz w:val="24"/>
          <w:szCs w:val="24"/>
          <w:lang w:val="hr-HR"/>
        </w:rPr>
        <w:t>- oprav</w:t>
      </w:r>
      <w:r>
        <w:rPr>
          <w:rFonts w:hint="default" w:ascii="TimesNewRomanPSMT" w:hAnsi="TimesNewRomanPSMT" w:eastAsia="TimesNewRomanPSMT" w:cs="TimesNewRomanPSMT"/>
          <w:color w:val="000000"/>
          <w:spacing w:val="0"/>
          <w:sz w:val="24"/>
          <w:szCs w:val="24"/>
          <w:lang w:val="hr-HR"/>
        </w:rPr>
        <w:t xml:space="preserve">dali </w:t>
      </w:r>
      <w:r>
        <w:rPr>
          <w:rFonts w:ascii="TimesNewRomanPSMT" w:hAnsi="TimesNewRomanPSMT" w:eastAsia="TimesNewRomanPSMT" w:cs="TimesNewRomanPSMT"/>
          <w:color w:val="000000"/>
          <w:spacing w:val="0"/>
          <w:sz w:val="24"/>
          <w:szCs w:val="24"/>
          <w:lang w:val="hr-HR"/>
        </w:rPr>
        <w:t>izostanak</w:t>
      </w:r>
    </w:p>
    <w:p w14:paraId="0886EABB">
      <w:pPr>
        <w:widowControl/>
        <w:bidi w:val="0"/>
        <w:spacing w:before="0" w:after="0" w:line="288" w:lineRule="auto"/>
        <w:ind w:left="0" w:right="0" w:firstLine="0"/>
        <w:jc w:val="both"/>
      </w:pPr>
    </w:p>
    <w:p w14:paraId="50A58AD0">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pozdravlja nazočne članove Školskog odbora, te konstatira da je na sjednici nazočan dovoljan broj članova za punovažno odlučivanje te čita prijedlog dnevnoga reda</w:t>
      </w:r>
      <w:r>
        <w:rPr>
          <w:rFonts w:hint="default" w:ascii="TimesNewRomanPSMT" w:hAnsi="TimesNewRomanPSMT" w:eastAsia="TimesNewRomanPSMT" w:cs="TimesNewRomanPSMT"/>
          <w:color w:val="000000"/>
          <w:spacing w:val="0"/>
          <w:sz w:val="24"/>
          <w:szCs w:val="24"/>
          <w:lang w:val="hr-HR"/>
        </w:rPr>
        <w:t>.</w:t>
      </w:r>
      <w:r>
        <w:rPr>
          <w:rFonts w:ascii="TimesNewRomanPSMT" w:hAnsi="TimesNewRomanPSMT" w:eastAsia="TimesNewRomanPSMT" w:cs="TimesNewRomanPSMT"/>
          <w:color w:val="000000"/>
          <w:spacing w:val="0"/>
          <w:sz w:val="24"/>
          <w:szCs w:val="24"/>
          <w:lang w:val="hr-HR"/>
        </w:rPr>
        <w:t xml:space="preserve"> Nakon pročitanog dnevnoga reda,</w:t>
      </w:r>
      <w:r>
        <w:rPr>
          <w:rFonts w:hint="default" w:ascii="TimesNewRomanPSMT" w:hAnsi="TimesNewRomanPSMT" w:eastAsia="TimesNewRomanPSMT" w:cs="TimesNewRomanPSMT"/>
          <w:color w:val="000000"/>
          <w:spacing w:val="0"/>
          <w:sz w:val="24"/>
          <w:szCs w:val="24"/>
          <w:lang w:val="hr-HR"/>
        </w:rPr>
        <w:t xml:space="preserve"> navodi članovima kako će se na dnevni red dodati još jedna točka dnevnoga reda pod rednim brojem 3. Donošenje Odluke o usvajanju izvršenja proračuna za 2025. godinu, </w:t>
      </w:r>
      <w:r>
        <w:rPr>
          <w:rFonts w:ascii="TimesNewRomanPSMT" w:hAnsi="TimesNewRomanPSMT" w:eastAsia="TimesNewRomanPSMT" w:cs="TimesNewRomanPSMT"/>
          <w:color w:val="000000"/>
          <w:spacing w:val="0"/>
          <w:sz w:val="24"/>
          <w:szCs w:val="24"/>
          <w:lang w:val="hr-HR"/>
        </w:rPr>
        <w:t xml:space="preserve"> pita članove imaju li pitanja ili nadopuna na navedeni prijedlog dnevnoga reda, pitanja i nadopuna nema te predsjednica daje na glasovanje prijedlog dnevnoga reda. </w:t>
      </w:r>
    </w:p>
    <w:p w14:paraId="305242D0">
      <w:pPr>
        <w:widowControl/>
        <w:bidi w:val="0"/>
        <w:spacing w:before="0" w:after="0" w:line="288" w:lineRule="auto"/>
        <w:ind w:left="0" w:right="0" w:firstLine="0"/>
        <w:jc w:val="both"/>
      </w:pPr>
    </w:p>
    <w:p w14:paraId="0A06E326">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ODLUKA: Javnim dizanjem ruku usvaja se prijedlog dnevnoga reda ova sjednice. Ova Odluka jednoglasno je donešena sa </w:t>
      </w:r>
      <w:r>
        <w:rPr>
          <w:rFonts w:hint="default" w:ascii="TimesNewRomanPSMT" w:hAnsi="TimesNewRomanPSMT" w:eastAsia="TimesNewRomanPSMT" w:cs="TimesNewRomanPSMT"/>
          <w:color w:val="000000"/>
          <w:spacing w:val="0"/>
          <w:sz w:val="24"/>
          <w:szCs w:val="24"/>
          <w:lang w:val="hr-HR"/>
        </w:rPr>
        <w:t>5</w:t>
      </w:r>
      <w:r>
        <w:rPr>
          <w:rFonts w:ascii="TimesNewRomanPSMT" w:hAnsi="TimesNewRomanPSMT" w:eastAsia="TimesNewRomanPSMT" w:cs="TimesNewRomanPSMT"/>
          <w:color w:val="000000"/>
          <w:spacing w:val="0"/>
          <w:sz w:val="24"/>
          <w:szCs w:val="24"/>
          <w:lang w:val="hr-HR"/>
        </w:rPr>
        <w:t xml:space="preserve"> javn</w:t>
      </w:r>
      <w:r>
        <w:rPr>
          <w:rFonts w:hint="default" w:ascii="TimesNewRomanPSMT" w:hAnsi="TimesNewRomanPSMT" w:eastAsia="TimesNewRomanPSMT" w:cs="TimesNewRomanPSMT"/>
          <w:color w:val="000000"/>
          <w:spacing w:val="0"/>
          <w:sz w:val="24"/>
          <w:szCs w:val="24"/>
          <w:lang w:val="hr-HR"/>
        </w:rPr>
        <w:t xml:space="preserve">ih </w:t>
      </w:r>
      <w:r>
        <w:rPr>
          <w:rFonts w:ascii="TimesNewRomanPSMT" w:hAnsi="TimesNewRomanPSMT" w:eastAsia="TimesNewRomanPSMT" w:cs="TimesNewRomanPSMT"/>
          <w:color w:val="000000"/>
          <w:spacing w:val="0"/>
          <w:sz w:val="24"/>
          <w:szCs w:val="24"/>
          <w:lang w:val="hr-HR"/>
        </w:rPr>
        <w:t>glas</w:t>
      </w:r>
      <w:r>
        <w:rPr>
          <w:rFonts w:hint="default" w:ascii="TimesNewRomanPSMT" w:hAnsi="TimesNewRomanPSMT" w:eastAsia="TimesNewRomanPSMT" w:cs="TimesNewRomanPSMT"/>
          <w:color w:val="000000"/>
          <w:spacing w:val="0"/>
          <w:sz w:val="24"/>
          <w:szCs w:val="24"/>
          <w:lang w:val="hr-HR"/>
        </w:rPr>
        <w:t>ova</w:t>
      </w:r>
      <w:r>
        <w:rPr>
          <w:rFonts w:ascii="TimesNewRomanPSMT" w:hAnsi="TimesNewRomanPSMT" w:eastAsia="TimesNewRomanPSMT" w:cs="TimesNewRomanPSMT"/>
          <w:color w:val="000000"/>
          <w:spacing w:val="0"/>
          <w:sz w:val="24"/>
          <w:szCs w:val="24"/>
          <w:lang w:val="hr-HR"/>
        </w:rPr>
        <w:t xml:space="preserve">. </w:t>
      </w:r>
    </w:p>
    <w:p w14:paraId="7BD8C0F9">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35A41747">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Ad1.) Donošenje Odluke o usvajanju Zapisnika sa 13 sjednice Školskog odbora </w:t>
      </w:r>
    </w:p>
    <w:p w14:paraId="313C912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12F2F95B">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prvu točku dnevnoga reda, navodi članovima kako su Zapisnik zaprimili u materijalima za sjednicu te pita članove imaju li pitanja ili nadopuna na navedeni zapisnik. Pitanja i nadopuna nema te predsjednica daje na glasovanje. </w:t>
      </w:r>
    </w:p>
    <w:p w14:paraId="3BDD638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7E843E10">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ODLUKA: Javnim dizanjem ruku usvaja se zapisnik sa 13. sjednice Školskog odbora. Ova Odluka jednoglasno je donešena sa 5 javnih glasova.</w:t>
      </w:r>
    </w:p>
    <w:p w14:paraId="58CA2914">
      <w:pPr>
        <w:pStyle w:val="7"/>
        <w:numPr>
          <w:ilvl w:val="0"/>
          <w:numId w:val="0"/>
        </w:numPr>
        <w:spacing w:after="0"/>
        <w:jc w:val="both"/>
        <w:rPr>
          <w:rStyle w:val="6"/>
          <w:rFonts w:hint="default"/>
          <w:lang w:val="hr-HR"/>
        </w:rPr>
      </w:pPr>
      <w:r>
        <w:rPr>
          <w:rFonts w:hint="default" w:ascii="TimesNewRomanPSMT" w:hAnsi="TimesNewRomanPSMT" w:eastAsia="TimesNewRomanPSMT" w:cs="TimesNewRomanPSMT"/>
          <w:color w:val="000000"/>
          <w:spacing w:val="0"/>
          <w:sz w:val="24"/>
          <w:szCs w:val="24"/>
          <w:lang w:val="hr-HR"/>
        </w:rPr>
        <w:t xml:space="preserve">Ad2.) </w:t>
      </w:r>
      <w:r>
        <w:rPr>
          <w:rStyle w:val="6"/>
        </w:rPr>
        <w:t xml:space="preserve">Donošenje Odluke o </w:t>
      </w:r>
      <w:r>
        <w:rPr>
          <w:rStyle w:val="6"/>
          <w:rFonts w:hint="default"/>
          <w:lang w:val="hr-HR"/>
        </w:rPr>
        <w:t>davanju prethodne suglasnosti ravnatelju škole za zapošljavanje Operativnog djelatnika za sigurnost i civilnu zaštitu</w:t>
      </w:r>
    </w:p>
    <w:p w14:paraId="17BF8AF7">
      <w:pPr>
        <w:pStyle w:val="7"/>
        <w:numPr>
          <w:ilvl w:val="0"/>
          <w:numId w:val="0"/>
        </w:numPr>
        <w:spacing w:after="0"/>
        <w:jc w:val="both"/>
        <w:rPr>
          <w:rStyle w:val="6"/>
          <w:rFonts w:hint="default"/>
          <w:lang w:val="hr-HR"/>
        </w:rPr>
      </w:pPr>
    </w:p>
    <w:p w14:paraId="6B580619">
      <w:pPr>
        <w:pStyle w:val="7"/>
        <w:numPr>
          <w:ilvl w:val="0"/>
          <w:numId w:val="0"/>
        </w:numPr>
        <w:spacing w:after="0"/>
        <w:jc w:val="both"/>
        <w:rPr>
          <w:rStyle w:val="6"/>
          <w:rFonts w:hint="default"/>
          <w:lang w:val="hr-HR"/>
        </w:rPr>
      </w:pPr>
      <w:r>
        <w:rPr>
          <w:rStyle w:val="6"/>
          <w:rFonts w:hint="default"/>
          <w:lang w:val="hr-HR"/>
        </w:rPr>
        <w:t xml:space="preserve">Predsjednica čita drugu točku dnevnoga reda ove sjednice te riječ predaje ravnatelju škole. Riječ uzima ravnatelj škole, pozdravlja nazočne članove te navodi kako je Oš Donji Lapac raspisala natječaj za popunjavanje radnoga mjesta Operativnog djelatnika/ice za sigurnost i civilnu zaštitu dana 12.02.2026. godine, te kako se je ukupno prijavilo četiri kandidata koji svi ispunjavaju uvjete natječaja. Ravnatelj navodi kako su sva četiti kandidata pristupila testiranju koje je provedeno 06.03.2026. godine, te su svi pozvani kandidati prisustvovali testiranju. Nakon testiranja I utvrđivanja rezultata dva kandidata su ostvarila najveći broj bodova i to Vid Prusac koji je po zanimanju šumarski tehničar, 74% bodova, i Luka Leto koji je po zanimanju provostupnik informacijskih tehnoilogija 70% bodova. Ravnatelj navodi kako je obavio I razgovor sa obadva kandidata koji je bio 13.3.2026. godine, te nakon provedenih svih tesitranja I razovora ravnatelj traži suglasnost za kandidata Vida Prusca. Nakon ravnateljeva izlaganja riječ uzima predsjednica pita članove imaju li pitanja ili primjedbi na navedenog izlaganja, pitanja i primjedbi nema te predsjednica daje na glasovanje ravnateljev prijedlog za prethodnom suglasnosti. </w:t>
      </w:r>
    </w:p>
    <w:p w14:paraId="70BBA7E3">
      <w:pPr>
        <w:pStyle w:val="7"/>
        <w:numPr>
          <w:ilvl w:val="0"/>
          <w:numId w:val="0"/>
        </w:numPr>
        <w:spacing w:after="0"/>
        <w:jc w:val="both"/>
        <w:rPr>
          <w:rStyle w:val="6"/>
          <w:rFonts w:hint="default"/>
          <w:lang w:val="hr-HR"/>
        </w:rPr>
      </w:pPr>
    </w:p>
    <w:p w14:paraId="1CBD99AF">
      <w:pPr>
        <w:pStyle w:val="7"/>
        <w:numPr>
          <w:ilvl w:val="0"/>
          <w:numId w:val="0"/>
        </w:numPr>
        <w:spacing w:after="0"/>
        <w:jc w:val="both"/>
        <w:rPr>
          <w:rStyle w:val="6"/>
          <w:rFonts w:hint="default"/>
          <w:lang w:val="hr-HR"/>
        </w:rPr>
      </w:pPr>
      <w:r>
        <w:rPr>
          <w:rStyle w:val="6"/>
          <w:rFonts w:hint="default"/>
          <w:lang w:val="hr-HR"/>
        </w:rPr>
        <w:t xml:space="preserve">ODLUKA: Javnim dizanjem ruku daje se prethodna suglasnost ravnatelju Škole da se  ugovorom o radu na neodređeno radno vrijeme uz uvijet završavanja Programa obrazovanja za stjecanje djelomične kvalifikacije operativnog djelatnika za sigurnost i civilnu zaštitu u roku od 6 mjeseci od dana zasnivanja radnog odnosa zaposli kandidat Vid Prusac. Ova Odluka donešena je sa četiri glasa 4 i jedan protiv. </w:t>
      </w:r>
    </w:p>
    <w:p w14:paraId="6B38F815">
      <w:pPr>
        <w:pStyle w:val="7"/>
        <w:numPr>
          <w:ilvl w:val="0"/>
          <w:numId w:val="0"/>
        </w:numPr>
        <w:spacing w:after="0"/>
        <w:jc w:val="both"/>
        <w:rPr>
          <w:rStyle w:val="6"/>
          <w:rFonts w:hint="default"/>
          <w:lang w:val="hr-HR"/>
        </w:rPr>
      </w:pPr>
    </w:p>
    <w:p w14:paraId="602E753A">
      <w:pPr>
        <w:pStyle w:val="7"/>
        <w:numPr>
          <w:ilvl w:val="0"/>
          <w:numId w:val="0"/>
        </w:numPr>
        <w:spacing w:after="0"/>
        <w:jc w:val="both"/>
        <w:rPr>
          <w:rStyle w:val="6"/>
          <w:rFonts w:hint="default"/>
          <w:lang w:val="hr-HR"/>
        </w:rPr>
      </w:pPr>
      <w:r>
        <w:rPr>
          <w:rStyle w:val="6"/>
          <w:rFonts w:hint="default"/>
          <w:lang w:val="hr-HR"/>
        </w:rPr>
        <w:t xml:space="preserve">Nakon provedenog glasovanja predsjednica pita članove imju li pitanja ili nadopuna, pitanja i nadopuna nema te predsjednica zaključuje drugu točku dnevnoga reda. </w:t>
      </w:r>
    </w:p>
    <w:p w14:paraId="3B4DF061">
      <w:pPr>
        <w:pStyle w:val="7"/>
        <w:numPr>
          <w:ilvl w:val="0"/>
          <w:numId w:val="0"/>
        </w:numPr>
        <w:spacing w:after="0"/>
        <w:jc w:val="both"/>
        <w:rPr>
          <w:rStyle w:val="6"/>
          <w:rFonts w:hint="default"/>
          <w:lang w:val="hr-HR"/>
        </w:rPr>
      </w:pPr>
    </w:p>
    <w:p w14:paraId="3BB652D6">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Style w:val="6"/>
          <w:rFonts w:hint="default"/>
          <w:lang w:val="hr-HR"/>
        </w:rPr>
        <w:t xml:space="preserve">Ad3.) </w:t>
      </w:r>
      <w:r>
        <w:rPr>
          <w:rFonts w:hint="default" w:ascii="TimesNewRomanPSMT" w:hAnsi="TimesNewRomanPSMT" w:eastAsia="TimesNewRomanPSMT" w:cs="TimesNewRomanPSMT"/>
          <w:color w:val="000000"/>
          <w:spacing w:val="0"/>
          <w:sz w:val="24"/>
          <w:szCs w:val="24"/>
          <w:lang w:val="hr-HR"/>
        </w:rPr>
        <w:t>Donošenje Odluke o usvajanju izvršenja proračuna za 2025. godinu</w:t>
      </w:r>
    </w:p>
    <w:p w14:paraId="3B15C532">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06F301B4">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treću točku dnevnoga reda, navodi kako će u njoj nešto više reći tajnik. Riječ uzima tajnik pozdravlja nazočne, te navodi kako sugkladno Zakonu o proračunu Škola mora usvojiti izvršenje proračuna na proteklu godinu do kraja ožujka tekuće godine, također navodi kako je ova točka dodana jer nema prostora kasnije za sazivanje Školskog odbora pošto se kreće na uskršnje praznike. Tajnik navodi kako se je o ovome već raspravljano na sjednici u kojoj je usvojeno godišnje financijski izvješće te da je ovo izvšenje isto kao i financijski izvješće. Tajnik navodi da škola ostvaruje financiranje od strane ministarstva za isplatu plaće radnika te kako je to najveći dio proračuna, također navodi kako Škola se financira preko decentraliziradnih sredstava od strane Osnivača. U ovome djelu iskazuju se prihodi I rashodi dobiveni od strane osnivača za financiranje režijskih troškova od komunalija do prijevoza učenika. Prijevoz učenika je najveća stavka u našemu izvršenju koji se odnosi na decentralizirana sredstva jer su cijene prijevoza dosta poskupile, tajnik također navodi kako je škola ostvarila I prihode preko projekta osiguranja pomoćnika u nastavi, te prihode od strane financiranja prehrane učenika koje doznačuje ministarstvo osnivaču. Nakon tajnikova izlaganja riječ uzima predsjednica Školskog odbora, pita članove imaju li pitanja ili nadopuna, pitanja I nadopuna nema te predsjednica daje na glasovanje o usvajanju izvršenja proračuna za 2025. godinu. </w:t>
      </w:r>
    </w:p>
    <w:p w14:paraId="554DF399">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299C8DA9">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Javnim dizanjem ruku usvaja se Izvršenje proračuna za 2025. godinu sa svim svojim sastavnim djelovima onakvo kakvo je predočeno članovima na usvajanje Ova Odluka jednoglasno je donešena sa 5 javnih glasova. </w:t>
      </w:r>
    </w:p>
    <w:p w14:paraId="65D02F48">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51CAEC5C">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Ad4.) Možebitno </w:t>
      </w:r>
    </w:p>
    <w:p w14:paraId="460D8884">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31916B14">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četvrtu točku dnevnoga reda, pita članove imaju li pitanja ili nadopuna. Riječ uzima ravnatelj navodi kako su stupile na snagu izmjene i dopune Pravilnika o kriterijima za  izricanju pedagoških mjera u kojemu je glavna novina vezana uz zabranu korištenja mobitela u školi, članov postavljaju pitanja gdje će učenici ostavljati mobitele kod ulaska u razred. Riječ uzima tajnik te navodi da škola trenutno nema niti sredstava niti je osnivač predvidio takvo nešto da bi se neki ormarići ili pretnici nabavljali za postavljanje u razredima, te da će se nekako morati osigurati ista, članovi navode da bi se trebalo zabraniti unošenje mobitela u Školu, tajnik navodi da takvo nešto ne bi bilo dobro regularati jer bi se Škola postavljala iznad, odnosno rigoroznijim mjerama nego mjerama koje je donijelo Mzom. Članica Jovana Mrđa postavlja pitanje u vezi putnika učenika jer oni imaju mobitele kako bi lakše mogli kontaktirati sa roditeljima. Riječ uzima predsjednica koja navodi kako škola a I razrednici I pedagoginja imaju brojeve roditelja te ukoliko treba nešto uvijek se može na taj način kontaktirati sa roditeljima. Nakon kratke rasprave predsjednica pita članove imaju li pitanja ili nadopuna, pitanja I nadoupna nema, te predsjednica zaključuje četvrtu točku dnevnoga reda I sjednicu. </w:t>
      </w:r>
    </w:p>
    <w:p w14:paraId="2E810B2B">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102C2DD9">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Sjednica je završila u 13:30 sati. </w:t>
      </w:r>
    </w:p>
    <w:p w14:paraId="3650E809">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380479AC">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3B360829">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61C1C128">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Zapisničar </w:t>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 xml:space="preserve">Predsjednica Školskog odbora: </w:t>
      </w:r>
    </w:p>
    <w:p w14:paraId="68E0B740">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740C582D">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Zlatko Brnjas </w:t>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ab/>
      </w:r>
      <w:r>
        <w:rPr>
          <w:rFonts w:hint="default" w:ascii="TimesNewRomanPSMT" w:hAnsi="TimesNewRomanPSMT" w:eastAsia="TimesNewRomanPSMT" w:cs="TimesNewRomanPSMT"/>
          <w:color w:val="000000"/>
          <w:spacing w:val="0"/>
          <w:sz w:val="24"/>
          <w:szCs w:val="24"/>
          <w:lang w:val="hr-HR"/>
        </w:rPr>
        <w:t xml:space="preserve">Olivera Mazija </w:t>
      </w:r>
    </w:p>
    <w:p w14:paraId="42E756CC">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53327FFE">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sectPr>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38"/>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Times New Roman Regular">
    <w:panose1 w:val="02020503050405090304"/>
    <w:charset w:val="00"/>
    <w:family w:val="auto"/>
    <w:pitch w:val="default"/>
    <w:sig w:usb0="E0000AFF" w:usb1="00007843" w:usb2="00000001" w:usb3="00000000" w:csb0="400001BF" w:csb1="DFF70000"/>
  </w:font>
  <w:font w:name="TimesNewRomanPSMT">
    <w:panose1 w:val="02020503050405090304"/>
    <w:charset w:val="38"/>
    <w:family w:val="roman"/>
    <w:pitch w:val="default"/>
    <w:sig w:usb0="E0000AFF" w:usb1="00007843" w:usb2="00000001" w:usb3="00000000" w:csb0="400001BF" w:csb1="DFF7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AD2C"/>
    <w:multiLevelType w:val="multilevel"/>
    <w:tmpl w:val="27D6AD2C"/>
    <w:lvl w:ilvl="0" w:tentative="0">
      <w:start w:val="1"/>
      <w:numFmt w:val="decimal"/>
      <w:lvlText w:val="%1."/>
      <w:lvlJc w:val="left"/>
      <w:pPr>
        <w:ind w:left="792" w:hanging="432"/>
      </w:pPr>
      <w:rPr>
        <w:caps w:val="0"/>
        <w:smallCaps w:val="0"/>
        <w:strike w:val="0"/>
        <w:dstrike w:val="0"/>
        <w:spacing w:val="0"/>
        <w:w w:val="100"/>
        <w:kern w:val="0"/>
        <w:position w:val="0"/>
        <w:sz w:val="20"/>
        <w:szCs w:val="24"/>
        <w:vertAlign w:val="baseline"/>
      </w:rPr>
    </w:lvl>
    <w:lvl w:ilvl="1" w:tentative="0">
      <w:start w:val="1"/>
      <w:numFmt w:val="lowerLetter"/>
      <w:lvlText w:val="%2."/>
      <w:lvlJc w:val="left"/>
      <w:pPr>
        <w:ind w:left="1512" w:hanging="432"/>
      </w:pPr>
      <w:rPr>
        <w:caps w:val="0"/>
        <w:smallCaps w:val="0"/>
        <w:strike w:val="0"/>
        <w:dstrike w:val="0"/>
        <w:spacing w:val="0"/>
        <w:w w:val="100"/>
        <w:kern w:val="0"/>
        <w:position w:val="0"/>
        <w:sz w:val="24"/>
        <w:szCs w:val="24"/>
        <w:vertAlign w:val="baseline"/>
      </w:rPr>
    </w:lvl>
    <w:lvl w:ilvl="2" w:tentative="0">
      <w:start w:val="1"/>
      <w:numFmt w:val="lowerRoman"/>
      <w:lvlText w:val="%3."/>
      <w:lvlJc w:val="left"/>
      <w:pPr>
        <w:ind w:left="2220" w:hanging="360"/>
      </w:pPr>
      <w:rPr>
        <w:caps w:val="0"/>
        <w:smallCaps w:val="0"/>
        <w:strike w:val="0"/>
        <w:dstrike w:val="0"/>
        <w:spacing w:val="0"/>
        <w:w w:val="100"/>
        <w:kern w:val="0"/>
        <w:position w:val="0"/>
        <w:sz w:val="24"/>
        <w:szCs w:val="24"/>
        <w:vertAlign w:val="baseline"/>
      </w:rPr>
    </w:lvl>
    <w:lvl w:ilvl="3" w:tentative="0">
      <w:start w:val="1"/>
      <w:numFmt w:val="decimal"/>
      <w:lvlText w:val="%4."/>
      <w:lvlJc w:val="left"/>
      <w:pPr>
        <w:ind w:left="2952" w:hanging="432"/>
      </w:pPr>
      <w:rPr>
        <w:caps w:val="0"/>
        <w:smallCaps w:val="0"/>
        <w:strike w:val="0"/>
        <w:dstrike w:val="0"/>
        <w:spacing w:val="0"/>
        <w:w w:val="100"/>
        <w:kern w:val="0"/>
        <w:position w:val="0"/>
        <w:sz w:val="24"/>
        <w:szCs w:val="24"/>
        <w:vertAlign w:val="baseline"/>
      </w:rPr>
    </w:lvl>
    <w:lvl w:ilvl="4" w:tentative="0">
      <w:start w:val="1"/>
      <w:numFmt w:val="lowerLetter"/>
      <w:lvlText w:val="%5."/>
      <w:lvlJc w:val="left"/>
      <w:pPr>
        <w:ind w:left="3672" w:hanging="432"/>
      </w:pPr>
      <w:rPr>
        <w:caps w:val="0"/>
        <w:smallCaps w:val="0"/>
        <w:strike w:val="0"/>
        <w:dstrike w:val="0"/>
        <w:spacing w:val="0"/>
        <w:w w:val="100"/>
        <w:kern w:val="0"/>
        <w:position w:val="0"/>
        <w:sz w:val="24"/>
        <w:szCs w:val="24"/>
        <w:vertAlign w:val="baseline"/>
      </w:rPr>
    </w:lvl>
    <w:lvl w:ilvl="5" w:tentative="0">
      <w:start w:val="1"/>
      <w:numFmt w:val="lowerRoman"/>
      <w:lvlText w:val="%6."/>
      <w:lvlJc w:val="left"/>
      <w:pPr>
        <w:ind w:left="4380" w:hanging="360"/>
      </w:pPr>
      <w:rPr>
        <w:caps w:val="0"/>
        <w:smallCaps w:val="0"/>
        <w:strike w:val="0"/>
        <w:dstrike w:val="0"/>
        <w:spacing w:val="0"/>
        <w:w w:val="100"/>
        <w:kern w:val="0"/>
        <w:position w:val="0"/>
        <w:sz w:val="24"/>
        <w:szCs w:val="24"/>
        <w:vertAlign w:val="baseline"/>
      </w:rPr>
    </w:lvl>
    <w:lvl w:ilvl="6" w:tentative="0">
      <w:start w:val="1"/>
      <w:numFmt w:val="decimal"/>
      <w:lvlText w:val="%7."/>
      <w:lvlJc w:val="left"/>
      <w:pPr>
        <w:ind w:left="5112" w:hanging="432"/>
      </w:pPr>
      <w:rPr>
        <w:caps w:val="0"/>
        <w:smallCaps w:val="0"/>
        <w:strike w:val="0"/>
        <w:dstrike w:val="0"/>
        <w:spacing w:val="0"/>
        <w:w w:val="100"/>
        <w:kern w:val="0"/>
        <w:position w:val="0"/>
        <w:sz w:val="24"/>
        <w:szCs w:val="24"/>
        <w:vertAlign w:val="baseline"/>
      </w:rPr>
    </w:lvl>
    <w:lvl w:ilvl="7" w:tentative="0">
      <w:start w:val="1"/>
      <w:numFmt w:val="lowerLetter"/>
      <w:lvlText w:val="%8."/>
      <w:lvlJc w:val="left"/>
      <w:pPr>
        <w:ind w:left="5832" w:hanging="432"/>
      </w:pPr>
      <w:rPr>
        <w:caps w:val="0"/>
        <w:smallCaps w:val="0"/>
        <w:strike w:val="0"/>
        <w:dstrike w:val="0"/>
        <w:spacing w:val="0"/>
        <w:w w:val="100"/>
        <w:kern w:val="0"/>
        <w:position w:val="0"/>
        <w:sz w:val="24"/>
        <w:szCs w:val="24"/>
        <w:vertAlign w:val="baseline"/>
      </w:rPr>
    </w:lvl>
    <w:lvl w:ilvl="8" w:tentative="0">
      <w:start w:val="1"/>
      <w:numFmt w:val="lowerRoman"/>
      <w:lvlText w:val="%9."/>
      <w:lvlJc w:val="left"/>
      <w:pPr>
        <w:ind w:left="6540" w:hanging="360"/>
      </w:pPr>
      <w:rPr>
        <w:caps w:val="0"/>
        <w:smallCaps w:val="0"/>
        <w:strike w:val="0"/>
        <w:dstrike w:val="0"/>
        <w:spacing w:val="0"/>
        <w:w w:val="100"/>
        <w:kern w:val="0"/>
        <w:position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75C501E"/>
    <w:rsid w:val="BFAB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spacing w:after="0" w:line="240" w:lineRule="auto"/>
    </w:pPr>
    <w:rPr>
      <w:kern w:val="0"/>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ijelo"/>
    <w:qFormat/>
    <w:uiPriority w:val="0"/>
    <w:rPr>
      <w:rFonts w:ascii="Times New Roman" w:hAnsi="Times New Roman" w:eastAsia="Arial Unicode MS" w:cs="Arial Unicode MS"/>
      <w:color w:val="000000"/>
      <w:kern w:val="2"/>
      <w:sz w:val="24"/>
      <w:szCs w:val="24"/>
      <w:lang w:val="hr-HR" w:eastAsia="zh-CN" w:bidi="hi-IN"/>
    </w:rPr>
  </w:style>
  <w:style w:type="character" w:customStyle="1" w:styleId="6">
    <w:name w:val="Bez"/>
    <w:basedOn w:val="2"/>
    <w:qFormat/>
    <w:uiPriority w:val="0"/>
  </w:style>
  <w:style w:type="paragraph" w:styleId="7">
    <w:name w:val="List Paragraph"/>
    <w:qFormat/>
    <w:uiPriority w:val="0"/>
    <w:pPr>
      <w:spacing w:after="160"/>
      <w:ind w:left="720"/>
    </w:pPr>
    <w:rPr>
      <w:rFonts w:ascii="Times New Roman" w:hAnsi="Times New Roman" w:eastAsia="Arial Unicode MS" w:cs="Arial Unicode MS"/>
      <w:color w:val="000000"/>
      <w:kern w:val="2"/>
      <w:sz w:val="24"/>
      <w:szCs w:val="24"/>
      <w:lang w:val="it-IT"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TotalTime>
  <ScaleCrop>false</ScaleCrop>
  <LinksUpToDate>false</LinksUpToDate>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2026-03-17T15:25:00Z</dcterms:created>
  <dc:creator>zlatkobrnjas</dc:creator>
  <cp:lastModifiedBy>zlatkobrnjas</cp:lastModifiedBy>
  <dcterms:modified xsi:type="dcterms:W3CDTF">2026-03-18T10:48:29Z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3C2C460C46D262C89674BA695F97E19C_42</vt:lpwstr>
  </property>
</Properties>
</file>