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5B815">
      <w:pPr>
        <w:rPr>
          <w:rFonts w:hint="default" w:ascii="Times New Roman Regular" w:hAnsi="Times New Roman Regular" w:cs="Times New Roman Regular"/>
          <w:sz w:val="24"/>
          <w:szCs w:val="24"/>
          <w:lang w:val="hr-HR"/>
        </w:rPr>
      </w:pPr>
    </w:p>
    <w:p w14:paraId="584970BD">
      <w:pPr>
        <w:spacing w:after="160" w:line="259" w:lineRule="auto"/>
        <w:rPr>
          <w:rFonts w:eastAsia="Calibri"/>
          <w:sz w:val="22"/>
        </w:rPr>
      </w:pPr>
      <w:r>
        <w:rPr>
          <w:rFonts w:eastAsia="Calibri"/>
          <w:b/>
          <w:sz w:val="22"/>
        </w:rPr>
        <w:t xml:space="preserve">                  </w:t>
      </w:r>
      <w:r>
        <w:rPr>
          <w:b/>
          <w:lang w:val="hr-HR" w:eastAsia="hr-HR"/>
        </w:rPr>
        <w:drawing>
          <wp:inline distT="0" distB="0" distL="0" distR="0">
            <wp:extent cx="457200" cy="542925"/>
            <wp:effectExtent l="0" t="0" r="0" b="15875"/>
            <wp:docPr id="1" name="Picture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ilija\Desktop\RAZNO\GRB.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57200" cy="542925"/>
                    </a:xfrm>
                    <a:prstGeom prst="rect">
                      <a:avLst/>
                    </a:prstGeom>
                    <a:noFill/>
                    <a:ln>
                      <a:noFill/>
                    </a:ln>
                  </pic:spPr>
                </pic:pic>
              </a:graphicData>
            </a:graphic>
          </wp:inline>
        </w:drawing>
      </w:r>
      <w:r>
        <w:rPr>
          <w:rFonts w:eastAsia="Calibri"/>
          <w:b/>
          <w:sz w:val="22"/>
        </w:rPr>
        <w:t xml:space="preserve">                                                                                              </w:t>
      </w:r>
      <w:r>
        <w:rPr>
          <w:rFonts w:eastAsia="Calibri"/>
          <w:sz w:val="22"/>
        </w:rPr>
        <w:t xml:space="preserve">                                                                                                                                                                                                                                                                                                            </w:t>
      </w:r>
    </w:p>
    <w:tbl>
      <w:tblPr>
        <w:tblStyle w:val="3"/>
        <w:tblW w:w="0" w:type="auto"/>
        <w:tblInd w:w="0" w:type="dxa"/>
        <w:tblLayout w:type="autofit"/>
        <w:tblCellMar>
          <w:top w:w="0" w:type="dxa"/>
          <w:left w:w="108" w:type="dxa"/>
          <w:bottom w:w="0" w:type="dxa"/>
          <w:right w:w="108" w:type="dxa"/>
        </w:tblCellMar>
      </w:tblPr>
      <w:tblGrid>
        <w:gridCol w:w="5931"/>
        <w:gridCol w:w="2591"/>
      </w:tblGrid>
      <w:tr w14:paraId="43DB8B76">
        <w:tc>
          <w:tcPr>
            <w:tcW w:w="6379" w:type="dxa"/>
            <w:shd w:val="clear" w:color="auto" w:fill="auto"/>
          </w:tcPr>
          <w:p w14:paraId="63D583F9">
            <w:pPr>
              <w:spacing w:line="259" w:lineRule="auto"/>
              <w:rPr>
                <w:rFonts w:eastAsia="Calibri"/>
                <w:sz w:val="22"/>
                <w:szCs w:val="22"/>
              </w:rPr>
            </w:pPr>
            <w:bookmarkStart w:id="0" w:name="_Hlk128748807"/>
            <w:r>
              <w:rPr>
                <w:rFonts w:eastAsia="Calibri"/>
                <w:b/>
                <w:sz w:val="22"/>
                <w:szCs w:val="22"/>
              </w:rPr>
              <w:t>REPUBLIKA HRVATSKA</w:t>
            </w:r>
            <w:r>
              <w:rPr>
                <w:rFonts w:eastAsia="Calibri"/>
                <w:sz w:val="22"/>
                <w:szCs w:val="22"/>
              </w:rPr>
              <w:t xml:space="preserve">                                                                                                      </w:t>
            </w:r>
            <w:r>
              <w:rPr>
                <w:rFonts w:eastAsia="Calibri"/>
                <w:b/>
                <w:sz w:val="22"/>
                <w:szCs w:val="22"/>
              </w:rPr>
              <w:t>OSNOVNA ŠKOLA DONJI LAPAC</w:t>
            </w:r>
            <w:r>
              <w:rPr>
                <w:rFonts w:eastAsia="Calibri"/>
                <w:sz w:val="22"/>
                <w:szCs w:val="22"/>
              </w:rPr>
              <w:t xml:space="preserve"> </w:t>
            </w:r>
          </w:p>
          <w:p w14:paraId="64C12CFE">
            <w:pPr>
              <w:spacing w:line="259" w:lineRule="auto"/>
              <w:rPr>
                <w:rFonts w:hint="default" w:eastAsia="Calibri"/>
                <w:sz w:val="22"/>
                <w:szCs w:val="22"/>
                <w:lang w:val="hr-HR"/>
              </w:rPr>
            </w:pPr>
            <w:r>
              <w:rPr>
                <w:rFonts w:eastAsia="Calibri"/>
                <w:sz w:val="22"/>
                <w:szCs w:val="22"/>
              </w:rPr>
              <w:t xml:space="preserve">Stojana Matića 18, 53250 Donji Lapac                                                                                                    KLASA: </w:t>
            </w:r>
            <w:r>
              <w:rPr>
                <w:rFonts w:eastAsia="Calibri"/>
                <w:sz w:val="22"/>
                <w:szCs w:val="22"/>
              </w:rPr>
              <w:fldChar w:fldCharType="begin"/>
            </w:r>
            <w:r>
              <w:rPr>
                <w:rFonts w:eastAsia="Calibri"/>
                <w:sz w:val="22"/>
                <w:szCs w:val="22"/>
              </w:rPr>
              <w:instrText xml:space="preserve"> MERGEFIELD  CasesClassificationCode  \* MERGEFORMAT </w:instrText>
            </w:r>
            <w:r>
              <w:rPr>
                <w:rFonts w:eastAsia="Calibri"/>
                <w:sz w:val="22"/>
                <w:szCs w:val="22"/>
              </w:rPr>
              <w:fldChar w:fldCharType="separate"/>
            </w:r>
            <w:r>
              <w:rPr>
                <w:rFonts w:eastAsia="Calibri"/>
                <w:sz w:val="22"/>
                <w:szCs w:val="22"/>
              </w:rPr>
              <w:t>«CasesClassificationCode»</w:t>
            </w:r>
            <w:r>
              <w:rPr>
                <w:rFonts w:eastAsia="Calibri"/>
                <w:sz w:val="22"/>
                <w:szCs w:val="22"/>
              </w:rPr>
              <w:fldChar w:fldCharType="end"/>
            </w:r>
            <w:r>
              <w:rPr>
                <w:rFonts w:eastAsia="Calibri"/>
                <w:sz w:val="22"/>
                <w:szCs w:val="22"/>
              </w:rPr>
              <w:t xml:space="preserve">                                                                                                                                        URBROJ: </w:t>
            </w:r>
            <w:r>
              <w:rPr>
                <w:rFonts w:eastAsia="Calibri"/>
                <w:sz w:val="22"/>
                <w:szCs w:val="22"/>
              </w:rPr>
              <w:fldChar w:fldCharType="begin"/>
            </w:r>
            <w:r>
              <w:rPr>
                <w:rFonts w:eastAsia="Calibri"/>
                <w:sz w:val="22"/>
                <w:szCs w:val="22"/>
              </w:rPr>
              <w:instrText xml:space="preserve"> MERGEFIELD  RegistrationNumber  \* MERGEFORMAT </w:instrText>
            </w:r>
            <w:r>
              <w:rPr>
                <w:rFonts w:eastAsia="Calibri"/>
                <w:sz w:val="22"/>
                <w:szCs w:val="22"/>
              </w:rPr>
              <w:fldChar w:fldCharType="separate"/>
            </w:r>
            <w:r>
              <w:rPr>
                <w:rFonts w:eastAsia="Calibri"/>
                <w:sz w:val="22"/>
                <w:szCs w:val="22"/>
              </w:rPr>
              <w:t>«RegistrationNumber»</w:t>
            </w:r>
            <w:r>
              <w:rPr>
                <w:rFonts w:eastAsia="Calibri"/>
                <w:sz w:val="22"/>
                <w:szCs w:val="22"/>
              </w:rPr>
              <w:fldChar w:fldCharType="end"/>
            </w:r>
            <w:r>
              <w:rPr>
                <w:rFonts w:eastAsia="Calibri"/>
                <w:sz w:val="22"/>
                <w:szCs w:val="22"/>
              </w:rPr>
              <w:t xml:space="preserve">                                                                                                           Donji Lapac, </w:t>
            </w:r>
            <w:r>
              <w:rPr>
                <w:rFonts w:hint="default" w:eastAsia="Calibri"/>
                <w:sz w:val="22"/>
                <w:szCs w:val="22"/>
                <w:lang w:val="hr-HR"/>
              </w:rPr>
              <w:t>07.09.2026.</w:t>
            </w:r>
          </w:p>
        </w:tc>
        <w:tc>
          <w:tcPr>
            <w:tcW w:w="2693" w:type="dxa"/>
            <w:shd w:val="clear" w:color="auto" w:fill="auto"/>
          </w:tcPr>
          <w:p w14:paraId="60C145B5">
            <w:pPr>
              <w:spacing w:after="160" w:line="259" w:lineRule="auto"/>
              <w:jc w:val="right"/>
              <w:rPr>
                <w:rFonts w:eastAsia="Calibri"/>
                <w:sz w:val="22"/>
                <w:szCs w:val="22"/>
              </w:rPr>
            </w:pPr>
            <w:r>
              <w:rPr>
                <w:rFonts w:eastAsia="Calibri"/>
                <w:sz w:val="22"/>
                <w:szCs w:val="22"/>
              </w:rPr>
              <w:fldChar w:fldCharType="begin"/>
            </w:r>
            <w:r>
              <w:rPr>
                <w:rFonts w:eastAsia="Calibri"/>
                <w:sz w:val="22"/>
                <w:szCs w:val="22"/>
              </w:rPr>
              <w:instrText xml:space="preserve"> MERGEFIELD  Image:QRcode  \* MERGEFORMAT </w:instrText>
            </w:r>
            <w:r>
              <w:rPr>
                <w:rFonts w:eastAsia="Calibri"/>
                <w:sz w:val="22"/>
                <w:szCs w:val="22"/>
              </w:rPr>
              <w:fldChar w:fldCharType="separate"/>
            </w:r>
            <w:r>
              <w:rPr>
                <w:rFonts w:eastAsia="Calibri"/>
                <w:sz w:val="22"/>
                <w:szCs w:val="22"/>
              </w:rPr>
              <w:t>«Image:QRcode»</w:t>
            </w:r>
            <w:r>
              <w:rPr>
                <w:rFonts w:eastAsia="Calibri"/>
                <w:sz w:val="22"/>
                <w:szCs w:val="22"/>
              </w:rPr>
              <w:fldChar w:fldCharType="end"/>
            </w:r>
          </w:p>
        </w:tc>
      </w:tr>
      <w:bookmarkEnd w:id="0"/>
    </w:tbl>
    <w:p w14:paraId="3DEB84EE">
      <w:pPr>
        <w:rPr>
          <w:rFonts w:hint="default" w:ascii="Times New Roman Regular" w:hAnsi="Times New Roman Regular" w:cs="Times New Roman Regular"/>
          <w:sz w:val="24"/>
          <w:szCs w:val="24"/>
          <w:lang w:val="hr-HR"/>
        </w:rPr>
      </w:pPr>
    </w:p>
    <w:p w14:paraId="33F1C01D">
      <w:pPr>
        <w:rPr>
          <w:rFonts w:hint="default" w:ascii="Times New Roman Regular" w:hAnsi="Times New Roman Regular" w:cs="Times New Roman Regular"/>
          <w:sz w:val="24"/>
          <w:szCs w:val="24"/>
          <w:lang w:val="hr-HR"/>
        </w:rPr>
      </w:pPr>
      <w:r>
        <w:rPr>
          <w:rFonts w:hint="default" w:ascii="Times New Roman Regular" w:hAnsi="Times New Roman Regular" w:cs="Times New Roman Regular"/>
          <w:sz w:val="24"/>
          <w:szCs w:val="24"/>
          <w:lang w:val="hr-HR"/>
        </w:rPr>
        <w:t xml:space="preserve">Zapisnik 20. sjednice Školskog odbora održane dana 07.09.2026. godine s početkom u 14:00 sati u prostoriji Zbornice Osnovne škole Donji Lapac. </w:t>
      </w:r>
    </w:p>
    <w:p w14:paraId="55C61DFD">
      <w:pPr>
        <w:rPr>
          <w:rFonts w:hint="default" w:ascii="Times New Roman Regular" w:hAnsi="Times New Roman Regular" w:cs="Times New Roman Regular"/>
          <w:sz w:val="24"/>
          <w:szCs w:val="24"/>
          <w:lang w:val="hr-HR"/>
        </w:rPr>
      </w:pPr>
    </w:p>
    <w:p w14:paraId="7AA0CD9D">
      <w:pPr>
        <w:pStyle w:val="4"/>
      </w:pPr>
      <w:r>
        <w:rPr>
          <w:rStyle w:val="5"/>
        </w:rPr>
        <w:t xml:space="preserve">Prijedlog dnevnoga reda: </w:t>
      </w:r>
    </w:p>
    <w:p w14:paraId="1DDC083D">
      <w:pPr>
        <w:pStyle w:val="6"/>
        <w:numPr>
          <w:ilvl w:val="0"/>
          <w:numId w:val="1"/>
        </w:numPr>
        <w:spacing w:after="0"/>
        <w:jc w:val="both"/>
        <w:rPr>
          <w:rFonts w:hint="default"/>
          <w:lang w:val="en-US"/>
        </w:rPr>
      </w:pPr>
      <w:r>
        <w:rPr>
          <w:rStyle w:val="5"/>
        </w:rPr>
        <w:t xml:space="preserve">Donošenje Odluke o usvajanju </w:t>
      </w:r>
      <w:r>
        <w:rPr>
          <w:rStyle w:val="5"/>
          <w:rFonts w:hint="default"/>
          <w:lang w:val="hr-HR"/>
        </w:rPr>
        <w:t>Zapisnika sa 18. i 19. sjednice Školskog odbora</w:t>
      </w:r>
    </w:p>
    <w:p w14:paraId="6CC7B589">
      <w:pPr>
        <w:pStyle w:val="6"/>
        <w:numPr>
          <w:ilvl w:val="0"/>
          <w:numId w:val="1"/>
        </w:numPr>
        <w:spacing w:after="0"/>
        <w:jc w:val="both"/>
        <w:rPr>
          <w:rFonts w:hint="default"/>
          <w:lang w:val="en-US"/>
        </w:rPr>
      </w:pPr>
      <w:r>
        <w:rPr>
          <w:rStyle w:val="5"/>
          <w:rFonts w:hint="default"/>
          <w:lang w:val="hr-HR"/>
        </w:rPr>
        <w:t>Donošenje Odluke o davanju prethodne suglasnosti ravnateljici škole za zapošljavanje Pomoćnika u nastavi</w:t>
      </w:r>
    </w:p>
    <w:p w14:paraId="1E3CF5C1">
      <w:pPr>
        <w:pStyle w:val="6"/>
        <w:numPr>
          <w:ilvl w:val="0"/>
          <w:numId w:val="1"/>
        </w:numPr>
        <w:spacing w:after="0"/>
        <w:jc w:val="both"/>
        <w:rPr>
          <w:rFonts w:hint="default"/>
          <w:lang w:val="en-US"/>
        </w:rPr>
      </w:pPr>
      <w:r>
        <w:rPr>
          <w:rStyle w:val="5"/>
          <w:rFonts w:hint="default"/>
          <w:lang w:val="hr-HR"/>
        </w:rPr>
        <w:t>Donošenje Odluke o usvajanju I. izmjena i dopuna Statuta Osnovne škole Donji Lapac nakon dobivene suglasnosti Osnivača</w:t>
      </w:r>
    </w:p>
    <w:p w14:paraId="4038C136">
      <w:pPr>
        <w:pStyle w:val="6"/>
        <w:numPr>
          <w:ilvl w:val="0"/>
          <w:numId w:val="1"/>
        </w:numPr>
        <w:spacing w:after="0"/>
        <w:jc w:val="both"/>
        <w:rPr>
          <w:rFonts w:hint="default"/>
          <w:lang w:val="en-US"/>
        </w:rPr>
      </w:pPr>
      <w:r>
        <w:rPr>
          <w:rStyle w:val="5"/>
          <w:rFonts w:hint="default"/>
          <w:lang w:val="hr-HR"/>
        </w:rPr>
        <w:t xml:space="preserve">Donošenje Odluke o mirovanju ugovora o radu učiteljice Ljiljane Klobučar za vrijeme mandata ravnatelja </w:t>
      </w:r>
    </w:p>
    <w:p w14:paraId="6DB676CF">
      <w:pPr>
        <w:pStyle w:val="6"/>
        <w:numPr>
          <w:ilvl w:val="0"/>
          <w:numId w:val="1"/>
        </w:numPr>
        <w:spacing w:after="0"/>
        <w:jc w:val="both"/>
        <w:rPr>
          <w:rFonts w:hint="default"/>
          <w:lang w:val="en-US"/>
        </w:rPr>
      </w:pPr>
      <w:r>
        <w:rPr>
          <w:rStyle w:val="5"/>
          <w:rFonts w:hint="default"/>
          <w:lang w:val="hr-HR"/>
        </w:rPr>
        <w:t>Možebitno</w:t>
      </w:r>
    </w:p>
    <w:p w14:paraId="4CB18632">
      <w:pPr>
        <w:rPr>
          <w:rFonts w:hint="default" w:ascii="Times New Roman Regular" w:hAnsi="Times New Roman Regular" w:cs="Times New Roman Regular"/>
          <w:sz w:val="24"/>
          <w:szCs w:val="24"/>
          <w:lang w:val="hr-HR"/>
        </w:rPr>
      </w:pPr>
    </w:p>
    <w:p w14:paraId="523E5BCE">
      <w:pPr>
        <w:pStyle w:val="6"/>
        <w:numPr>
          <w:ilvl w:val="0"/>
          <w:numId w:val="0"/>
        </w:numPr>
        <w:spacing w:after="0"/>
        <w:jc w:val="both"/>
        <w:rPr>
          <w:rStyle w:val="5"/>
          <w:rFonts w:hint="default"/>
          <w:lang w:val="hr-HR"/>
        </w:rPr>
      </w:pPr>
    </w:p>
    <w:p w14:paraId="7A2D9E04">
      <w:pPr>
        <w:pStyle w:val="6"/>
        <w:numPr>
          <w:ilvl w:val="0"/>
          <w:numId w:val="0"/>
        </w:numPr>
        <w:spacing w:after="0"/>
        <w:jc w:val="both"/>
        <w:rPr>
          <w:rStyle w:val="5"/>
          <w:rFonts w:hint="default"/>
          <w:lang w:val="hr-HR"/>
        </w:rPr>
      </w:pPr>
      <w:r>
        <w:rPr>
          <w:rStyle w:val="5"/>
          <w:rFonts w:hint="default"/>
          <w:lang w:val="hr-HR"/>
        </w:rPr>
        <w:t xml:space="preserve">Nazočni: Olivera Mazija, Božana Brnjas, Milan Knežević, Josip Prusac, ravnateljica škole Ljiljana Klobučar i tajnik škole Zlatko Brnjas kao zapisničar </w:t>
      </w:r>
    </w:p>
    <w:p w14:paraId="40AAC2E9">
      <w:pPr>
        <w:pStyle w:val="6"/>
        <w:numPr>
          <w:ilvl w:val="0"/>
          <w:numId w:val="0"/>
        </w:numPr>
        <w:spacing w:after="0"/>
        <w:jc w:val="both"/>
        <w:rPr>
          <w:rStyle w:val="5"/>
          <w:rFonts w:hint="default"/>
          <w:lang w:val="hr-HR"/>
        </w:rPr>
      </w:pPr>
    </w:p>
    <w:p w14:paraId="69524FA8">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ascii="TimesNewRomanPSMT" w:hAnsi="TimesNewRomanPSMT" w:eastAsia="TimesNewRomanPSMT" w:cs="TimesNewRomanPSMT"/>
          <w:color w:val="000000"/>
          <w:spacing w:val="0"/>
          <w:sz w:val="24"/>
          <w:szCs w:val="24"/>
          <w:lang w:val="hr-HR"/>
        </w:rPr>
        <w:t xml:space="preserve">Izočni: </w:t>
      </w:r>
      <w:r>
        <w:rPr>
          <w:rFonts w:hint="default" w:ascii="TimesNewRomanPSMT" w:hAnsi="TimesNewRomanPSMT" w:eastAsia="TimesNewRomanPSMT" w:cs="TimesNewRomanPSMT"/>
          <w:color w:val="000000"/>
          <w:spacing w:val="0"/>
          <w:sz w:val="24"/>
          <w:szCs w:val="24"/>
          <w:lang w:val="hr-HR"/>
        </w:rPr>
        <w:t>Slobodan Lozančić, Goran Prajo, Jovana Mrđa -  opravdali izostanak</w:t>
      </w:r>
    </w:p>
    <w:p w14:paraId="0886EABB">
      <w:pPr>
        <w:widowControl/>
        <w:bidi w:val="0"/>
        <w:spacing w:before="0" w:after="0" w:line="288" w:lineRule="auto"/>
        <w:ind w:left="0" w:right="0" w:firstLine="0"/>
        <w:jc w:val="both"/>
      </w:pPr>
    </w:p>
    <w:p w14:paraId="50A58AD0">
      <w:pPr>
        <w:widowControl/>
        <w:bidi w:val="0"/>
        <w:spacing w:before="0" w:after="0" w:line="288" w:lineRule="auto"/>
        <w:ind w:left="0" w:right="0" w:firstLine="0"/>
        <w:jc w:val="both"/>
        <w:rPr>
          <w:rFonts w:ascii="TimesNewRomanPSMT" w:hAnsi="TimesNewRomanPSMT" w:eastAsia="TimesNewRomanPSMT" w:cs="TimesNewRomanPSMT"/>
          <w:color w:val="000000"/>
          <w:spacing w:val="0"/>
          <w:sz w:val="24"/>
          <w:szCs w:val="24"/>
          <w:lang w:val="hr-HR"/>
        </w:rPr>
      </w:pPr>
      <w:r>
        <w:rPr>
          <w:rFonts w:ascii="TimesNewRomanPSMT" w:hAnsi="TimesNewRomanPSMT" w:eastAsia="TimesNewRomanPSMT" w:cs="TimesNewRomanPSMT"/>
          <w:color w:val="000000"/>
          <w:spacing w:val="0"/>
          <w:sz w:val="24"/>
          <w:szCs w:val="24"/>
          <w:lang w:val="hr-HR"/>
        </w:rPr>
        <w:t>Predsjednica pozdravlja nazočne članove Školskog odbora, te konstatira da je na sjednici nazočan dovoljan broj članova za punovažno odlučivanje</w:t>
      </w:r>
      <w:r>
        <w:rPr>
          <w:rFonts w:hint="default" w:ascii="TimesNewRomanPSMT" w:hAnsi="TimesNewRomanPSMT" w:eastAsia="TimesNewRomanPSMT" w:cs="TimesNewRomanPSMT"/>
          <w:color w:val="000000"/>
          <w:spacing w:val="0"/>
          <w:sz w:val="24"/>
          <w:szCs w:val="24"/>
          <w:lang w:val="hr-HR"/>
        </w:rPr>
        <w:t xml:space="preserve">, navodi kako je sjednica sa 3.9. ponaknuta za danas 07.09.2026. u 14:oo sati zbog nedostatka kvoruma, </w:t>
      </w:r>
      <w:r>
        <w:rPr>
          <w:rFonts w:ascii="TimesNewRomanPSMT" w:hAnsi="TimesNewRomanPSMT" w:eastAsia="TimesNewRomanPSMT" w:cs="TimesNewRomanPSMT"/>
          <w:color w:val="000000"/>
          <w:spacing w:val="0"/>
          <w:sz w:val="24"/>
          <w:szCs w:val="24"/>
          <w:lang w:val="hr-HR"/>
        </w:rPr>
        <w:t>te čita prijedlog dnevnoga reda</w:t>
      </w:r>
      <w:r>
        <w:rPr>
          <w:rFonts w:hint="default" w:ascii="TimesNewRomanPSMT" w:hAnsi="TimesNewRomanPSMT" w:eastAsia="TimesNewRomanPSMT" w:cs="TimesNewRomanPSMT"/>
          <w:color w:val="000000"/>
          <w:spacing w:val="0"/>
          <w:sz w:val="24"/>
          <w:szCs w:val="24"/>
          <w:lang w:val="hr-HR"/>
        </w:rPr>
        <w:t>. Predsjednica Olivera Mazija pozdravlja novu ravnateljicu te joj želi uspješan početak rada. Nakon pročitanog drevnoga reda pita članove imaju li što za dodati, pitanja ili primjedbi. Pitanja I primjedbi nema, te predsjednica daje na glasovanje prijedlog dnevnoga reda</w:t>
      </w:r>
      <w:r>
        <w:rPr>
          <w:rFonts w:ascii="TimesNewRomanPSMT" w:hAnsi="TimesNewRomanPSMT" w:eastAsia="TimesNewRomanPSMT" w:cs="TimesNewRomanPSMT"/>
          <w:color w:val="000000"/>
          <w:spacing w:val="0"/>
          <w:sz w:val="24"/>
          <w:szCs w:val="24"/>
          <w:lang w:val="hr-HR"/>
        </w:rPr>
        <w:t xml:space="preserve">. </w:t>
      </w:r>
    </w:p>
    <w:p w14:paraId="305242D0">
      <w:pPr>
        <w:widowControl/>
        <w:bidi w:val="0"/>
        <w:spacing w:before="0" w:after="0" w:line="288" w:lineRule="auto"/>
        <w:ind w:left="0" w:right="0" w:firstLine="0"/>
        <w:jc w:val="both"/>
      </w:pPr>
    </w:p>
    <w:p w14:paraId="727F8CF7">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ascii="TimesNewRomanPSMT" w:hAnsi="TimesNewRomanPSMT" w:eastAsia="TimesNewRomanPSMT" w:cs="TimesNewRomanPSMT"/>
          <w:color w:val="000000"/>
          <w:spacing w:val="0"/>
          <w:sz w:val="24"/>
          <w:szCs w:val="24"/>
          <w:lang w:val="hr-HR"/>
        </w:rPr>
        <w:t xml:space="preserve">ODLUKA: Javnim dizanjem ruku usvaja se prijedlog dnevnoga reda ova sjednice. Ova Odluka jednoglasno je donešena sa </w:t>
      </w:r>
      <w:r>
        <w:rPr>
          <w:rFonts w:hint="default" w:ascii="TimesNewRomanPSMT" w:hAnsi="TimesNewRomanPSMT" w:eastAsia="TimesNewRomanPSMT" w:cs="TimesNewRomanPSMT"/>
          <w:color w:val="000000"/>
          <w:spacing w:val="0"/>
          <w:sz w:val="24"/>
          <w:szCs w:val="24"/>
          <w:lang w:val="hr-HR"/>
        </w:rPr>
        <w:t>4</w:t>
      </w:r>
      <w:r>
        <w:rPr>
          <w:rFonts w:ascii="TimesNewRomanPSMT" w:hAnsi="TimesNewRomanPSMT" w:eastAsia="TimesNewRomanPSMT" w:cs="TimesNewRomanPSMT"/>
          <w:color w:val="000000"/>
          <w:spacing w:val="0"/>
          <w:sz w:val="24"/>
          <w:szCs w:val="24"/>
          <w:lang w:val="hr-HR"/>
        </w:rPr>
        <w:t xml:space="preserve"> javn</w:t>
      </w:r>
      <w:r>
        <w:rPr>
          <w:rFonts w:hint="default" w:ascii="TimesNewRomanPSMT" w:hAnsi="TimesNewRomanPSMT" w:eastAsia="TimesNewRomanPSMT" w:cs="TimesNewRomanPSMT"/>
          <w:color w:val="000000"/>
          <w:spacing w:val="0"/>
          <w:sz w:val="24"/>
          <w:szCs w:val="24"/>
          <w:lang w:val="hr-HR"/>
        </w:rPr>
        <w:t xml:space="preserve">ih </w:t>
      </w:r>
      <w:r>
        <w:rPr>
          <w:rFonts w:ascii="TimesNewRomanPSMT" w:hAnsi="TimesNewRomanPSMT" w:eastAsia="TimesNewRomanPSMT" w:cs="TimesNewRomanPSMT"/>
          <w:color w:val="000000"/>
          <w:spacing w:val="0"/>
          <w:sz w:val="24"/>
          <w:szCs w:val="24"/>
          <w:lang w:val="hr-HR"/>
        </w:rPr>
        <w:t>glas</w:t>
      </w:r>
      <w:r>
        <w:rPr>
          <w:rFonts w:hint="default" w:ascii="TimesNewRomanPSMT" w:hAnsi="TimesNewRomanPSMT" w:eastAsia="TimesNewRomanPSMT" w:cs="TimesNewRomanPSMT"/>
          <w:color w:val="000000"/>
          <w:spacing w:val="0"/>
          <w:sz w:val="24"/>
          <w:szCs w:val="24"/>
          <w:lang w:val="hr-HR"/>
        </w:rPr>
        <w:t>ova.</w:t>
      </w:r>
    </w:p>
    <w:p w14:paraId="570117C2">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p>
    <w:p w14:paraId="5D24D593">
      <w:pPr>
        <w:pStyle w:val="6"/>
        <w:numPr>
          <w:ilvl w:val="0"/>
          <w:numId w:val="0"/>
        </w:numPr>
        <w:spacing w:after="0"/>
        <w:jc w:val="both"/>
        <w:rPr>
          <w:rStyle w:val="5"/>
          <w:rFonts w:hint="default"/>
          <w:lang w:val="hr-HR"/>
        </w:rPr>
      </w:pPr>
      <w:r>
        <w:rPr>
          <w:rFonts w:hint="default" w:ascii="TimesNewRomanPSMT" w:hAnsi="TimesNewRomanPSMT" w:eastAsia="TimesNewRomanPSMT" w:cs="TimesNewRomanPSMT"/>
          <w:color w:val="000000"/>
          <w:spacing w:val="0"/>
          <w:sz w:val="24"/>
          <w:szCs w:val="24"/>
          <w:lang w:val="hr-HR"/>
        </w:rPr>
        <w:t xml:space="preserve">Ad1.) </w:t>
      </w:r>
      <w:r>
        <w:rPr>
          <w:rStyle w:val="5"/>
        </w:rPr>
        <w:t xml:space="preserve">Donošenje Odluke o usvajanju </w:t>
      </w:r>
      <w:r>
        <w:rPr>
          <w:rStyle w:val="5"/>
          <w:rFonts w:hint="default"/>
          <w:lang w:val="hr-HR"/>
        </w:rPr>
        <w:t>Zapisnika sa 18. i 19. sjednice Školskog odbora</w:t>
      </w:r>
    </w:p>
    <w:p w14:paraId="4EAAD34C">
      <w:pPr>
        <w:pStyle w:val="6"/>
        <w:numPr>
          <w:ilvl w:val="0"/>
          <w:numId w:val="0"/>
        </w:numPr>
        <w:spacing w:after="0"/>
        <w:jc w:val="both"/>
        <w:rPr>
          <w:rStyle w:val="5"/>
          <w:rFonts w:hint="default"/>
          <w:lang w:val="en-US"/>
        </w:rPr>
      </w:pPr>
    </w:p>
    <w:p w14:paraId="631548CF">
      <w:pPr>
        <w:pStyle w:val="6"/>
        <w:numPr>
          <w:ilvl w:val="0"/>
          <w:numId w:val="0"/>
        </w:numPr>
        <w:spacing w:after="0"/>
        <w:jc w:val="both"/>
        <w:rPr>
          <w:rStyle w:val="5"/>
          <w:rFonts w:hint="default"/>
          <w:lang w:val="hr-HR"/>
        </w:rPr>
      </w:pPr>
      <w:r>
        <w:rPr>
          <w:rStyle w:val="5"/>
          <w:rFonts w:hint="default"/>
          <w:lang w:val="hr-HR"/>
        </w:rPr>
        <w:t xml:space="preserve">Predsjednica čita prvu točku dnevnoga reda, te navodi članovima kako su iste Zapisnike sa prethodnih sjednica, te pita članove imaju li primjedbi ili nadopuna na navedene Zapisnike, pitanja i nadopuna nema te predsjednica daje na glasovanje. Zapisnike sa prethodne sjednice. </w:t>
      </w:r>
    </w:p>
    <w:p w14:paraId="4F3FE6C7">
      <w:pPr>
        <w:pStyle w:val="6"/>
        <w:numPr>
          <w:ilvl w:val="0"/>
          <w:numId w:val="0"/>
        </w:numPr>
        <w:spacing w:after="0"/>
        <w:jc w:val="both"/>
        <w:rPr>
          <w:rStyle w:val="5"/>
          <w:rFonts w:hint="default"/>
          <w:lang w:val="hr-HR"/>
        </w:rPr>
      </w:pPr>
    </w:p>
    <w:p w14:paraId="141EB468">
      <w:pPr>
        <w:pStyle w:val="6"/>
        <w:numPr>
          <w:ilvl w:val="0"/>
          <w:numId w:val="0"/>
        </w:numPr>
        <w:spacing w:after="0"/>
        <w:jc w:val="both"/>
        <w:rPr>
          <w:rStyle w:val="5"/>
          <w:rFonts w:hint="default"/>
          <w:lang w:val="hr-HR"/>
        </w:rPr>
      </w:pPr>
      <w:r>
        <w:rPr>
          <w:rStyle w:val="5"/>
          <w:rFonts w:hint="default"/>
          <w:lang w:val="hr-HR"/>
        </w:rPr>
        <w:t xml:space="preserve">ODLUKA: Javnim dizanjem ruku usvajaju se Zapisnici sa 18. i 19. sjednice Školskog odbora. Ova Odluka jednoglasno je donešena sa 4 javna glasa. </w:t>
      </w:r>
    </w:p>
    <w:p w14:paraId="43FC6981">
      <w:pPr>
        <w:pStyle w:val="6"/>
        <w:numPr>
          <w:ilvl w:val="0"/>
          <w:numId w:val="0"/>
        </w:numPr>
        <w:spacing w:after="0"/>
        <w:jc w:val="both"/>
        <w:rPr>
          <w:rStyle w:val="5"/>
          <w:rFonts w:hint="default"/>
          <w:lang w:val="hr-HR"/>
        </w:rPr>
      </w:pPr>
    </w:p>
    <w:p w14:paraId="4E742746">
      <w:pPr>
        <w:pStyle w:val="6"/>
        <w:numPr>
          <w:ilvl w:val="0"/>
          <w:numId w:val="0"/>
        </w:numPr>
        <w:spacing w:after="0"/>
        <w:jc w:val="both"/>
        <w:rPr>
          <w:rStyle w:val="5"/>
          <w:rFonts w:hint="default"/>
          <w:lang w:val="hr-HR"/>
        </w:rPr>
      </w:pPr>
      <w:r>
        <w:rPr>
          <w:rStyle w:val="5"/>
          <w:rFonts w:hint="default"/>
          <w:lang w:val="hr-HR"/>
        </w:rPr>
        <w:t>Ad2.) Donošenje Odluke o davanju prethodne suglasnosti ravnateljici škole za zapošljavanje Pomoćnika u nastavi</w:t>
      </w:r>
    </w:p>
    <w:p w14:paraId="26CFA1CE">
      <w:pPr>
        <w:pStyle w:val="6"/>
        <w:numPr>
          <w:ilvl w:val="0"/>
          <w:numId w:val="0"/>
        </w:numPr>
        <w:spacing w:after="0"/>
        <w:jc w:val="both"/>
        <w:rPr>
          <w:rStyle w:val="5"/>
          <w:rFonts w:hint="default"/>
          <w:lang w:val="hr-HR"/>
        </w:rPr>
      </w:pPr>
    </w:p>
    <w:p w14:paraId="35BDCFF7">
      <w:pPr>
        <w:pStyle w:val="6"/>
        <w:numPr>
          <w:ilvl w:val="0"/>
          <w:numId w:val="0"/>
        </w:numPr>
        <w:spacing w:after="0"/>
        <w:jc w:val="both"/>
        <w:rPr>
          <w:rStyle w:val="5"/>
          <w:rFonts w:hint="default"/>
          <w:lang w:val="hr-HR"/>
        </w:rPr>
      </w:pPr>
      <w:r>
        <w:rPr>
          <w:rStyle w:val="5"/>
          <w:rFonts w:hint="default"/>
          <w:lang w:val="hr-HR"/>
        </w:rPr>
        <w:t xml:space="preserve">Predsjednica Školskog odbora čita drugu točku dnevnoga reda, te navodi kako će u njoj nešto više reći ravnateljica Ljiljana Klobučar. Riječ uzima ravnateljica pozdravlja nazočne članove, te navodi kako je Škola još za vrijeme praznika raspisala natječaj odnosno Javni poziv za popunjavanje radnog mjesta Pomoćnika u nastavi za učenika u šestom razredu kojem je osiguran pomoćnik u nastavi preko projekta Lsž. Ravnateljica navodi kako se je na javni poziv prijavila ukupno jedna kandidatkinja I to Milica Anić koja je I prošle godine obavljala isti posao, te kako ima potpunu dokumentaciju, te položeno osposobljavanje za Pomoćnika u nastavi. Ravnateljica navodi kako ju je isti učenik prihvatio i da dobro surađuju te traži prethodnu suglasnost Školskog odbora za zapošljavanje Milice Anić na radno mjesto Pomoćnika u nastavi. Riječ uzima predsjednica pita članove imaju li što za dodati, pitanja ili nadopuna, pitanja i nadopuna nema te daje na glasovanje prijedlog ravnateljice za prethodnu suglasnost za zapošljavanje Milice Anić na radno mjesto Pomoćnice u nastavi ugovorom o radu na određeno radno vrijeme na 30 sati tjedno. </w:t>
      </w:r>
    </w:p>
    <w:p w14:paraId="196AF037">
      <w:pPr>
        <w:pStyle w:val="6"/>
        <w:numPr>
          <w:ilvl w:val="0"/>
          <w:numId w:val="0"/>
        </w:numPr>
        <w:spacing w:after="0"/>
        <w:jc w:val="both"/>
        <w:rPr>
          <w:rStyle w:val="5"/>
          <w:rFonts w:hint="default"/>
          <w:lang w:val="hr-HR"/>
        </w:rPr>
      </w:pPr>
    </w:p>
    <w:p w14:paraId="5C9C9242">
      <w:pPr>
        <w:pStyle w:val="6"/>
        <w:numPr>
          <w:ilvl w:val="0"/>
          <w:numId w:val="0"/>
        </w:numPr>
        <w:spacing w:after="0"/>
        <w:jc w:val="both"/>
        <w:rPr>
          <w:rStyle w:val="5"/>
          <w:rFonts w:hint="default"/>
          <w:lang w:val="hr-HR"/>
        </w:rPr>
      </w:pPr>
      <w:r>
        <w:rPr>
          <w:rStyle w:val="5"/>
          <w:rFonts w:hint="default"/>
          <w:lang w:val="hr-HR"/>
        </w:rPr>
        <w:t xml:space="preserve">ODLUKA: Javnim dizanjem ruku daje se prethodna suglasnost ravnateljici Osnovne škole Donji Lapac za zapošljavanjem Milice Anić na radno mjesto Pomoćnice u nastavi na određeno vrijeme 30 sati tjedno do 31.08.2027. godine. Ova Odluka jednoglasno je donešena sa 4 javna glasa. </w:t>
      </w:r>
    </w:p>
    <w:p w14:paraId="248985C8">
      <w:pPr>
        <w:pStyle w:val="6"/>
        <w:numPr>
          <w:ilvl w:val="0"/>
          <w:numId w:val="0"/>
        </w:numPr>
        <w:spacing w:after="0"/>
        <w:jc w:val="both"/>
        <w:rPr>
          <w:rStyle w:val="5"/>
          <w:rFonts w:hint="default"/>
          <w:lang w:val="hr-HR"/>
        </w:rPr>
      </w:pPr>
    </w:p>
    <w:p w14:paraId="2C4C706E">
      <w:pPr>
        <w:pStyle w:val="6"/>
        <w:numPr>
          <w:ilvl w:val="0"/>
          <w:numId w:val="0"/>
        </w:numPr>
        <w:spacing w:after="0"/>
        <w:jc w:val="both"/>
        <w:rPr>
          <w:rFonts w:hint="default"/>
          <w:lang w:val="en-US"/>
        </w:rPr>
      </w:pPr>
      <w:r>
        <w:rPr>
          <w:rStyle w:val="5"/>
          <w:rFonts w:hint="default"/>
          <w:lang w:val="hr-HR"/>
        </w:rPr>
        <w:t>Ad3.) Donošenje Odluke o usvajanju I. izmjena i dopuna Statuta Osnovne škole Donji Lapac nakon dobivene suglasnosti Osnivača</w:t>
      </w:r>
    </w:p>
    <w:p w14:paraId="2245A9B4">
      <w:pPr>
        <w:pStyle w:val="6"/>
        <w:numPr>
          <w:ilvl w:val="0"/>
          <w:numId w:val="0"/>
        </w:numPr>
        <w:spacing w:after="0"/>
        <w:jc w:val="both"/>
        <w:rPr>
          <w:rStyle w:val="5"/>
          <w:rFonts w:hint="default"/>
          <w:lang w:val="hr-HR"/>
        </w:rPr>
      </w:pPr>
    </w:p>
    <w:p w14:paraId="420A2344">
      <w:pPr>
        <w:pStyle w:val="6"/>
        <w:numPr>
          <w:ilvl w:val="0"/>
          <w:numId w:val="0"/>
        </w:numPr>
        <w:spacing w:after="0"/>
        <w:jc w:val="both"/>
        <w:rPr>
          <w:rStyle w:val="5"/>
          <w:rFonts w:hint="default"/>
          <w:lang w:val="hr-HR"/>
        </w:rPr>
      </w:pPr>
      <w:r>
        <w:rPr>
          <w:rStyle w:val="5"/>
          <w:rFonts w:hint="default"/>
          <w:lang w:val="hr-HR"/>
        </w:rPr>
        <w:t xml:space="preserve">Predsjednica čita treću točku dnevnoga reda, navodi članovima kako će u njoj nešto više reći tajnik škole. Riječ uzima tajnik škole navodi članovima kako je škola još za vrijeme godišnjih odmora zaprimila suglasnost Osnivača na prijedlog I. izmjena i dopuna Statuta koje su usvojene na 15. sjednici a odnose ne na zabranu mobitela i temeljene su na novome Pravilniku o izricanju pedagoških mjera, te članovima čita I. izmjene i dopune Statuta. Tajnik navodi kako nije bilo nikakvih promjena u odnosu na prijedlog Škole. Nakon tajnikova izlaganja riječ uzima predsjednica, pita članove imaju li pitanja ili nadopuna na navedeno izlaganje. Pitanja i nadopuna nema te predsjednica daje na glasovanje. </w:t>
      </w:r>
    </w:p>
    <w:p w14:paraId="4C03150C">
      <w:pPr>
        <w:pStyle w:val="6"/>
        <w:numPr>
          <w:ilvl w:val="0"/>
          <w:numId w:val="0"/>
        </w:numPr>
        <w:spacing w:after="0"/>
        <w:jc w:val="both"/>
        <w:rPr>
          <w:rStyle w:val="5"/>
          <w:rFonts w:hint="default"/>
          <w:lang w:val="hr-HR"/>
        </w:rPr>
      </w:pPr>
    </w:p>
    <w:p w14:paraId="3163F073">
      <w:pPr>
        <w:pStyle w:val="6"/>
        <w:numPr>
          <w:ilvl w:val="0"/>
          <w:numId w:val="0"/>
        </w:numPr>
        <w:spacing w:after="0"/>
        <w:jc w:val="both"/>
        <w:rPr>
          <w:rStyle w:val="5"/>
          <w:rFonts w:hint="default"/>
          <w:lang w:val="hr-HR"/>
        </w:rPr>
      </w:pPr>
      <w:r>
        <w:rPr>
          <w:rStyle w:val="5"/>
          <w:rFonts w:hint="default"/>
          <w:lang w:val="hr-HR"/>
        </w:rPr>
        <w:t xml:space="preserve">Odluka: Javnim dizanjem ruku usvajaju se I. izmjene i dopune Statuta Osnovne škole Donji Lapac sa svim svojim sastavnim djelovima onakve kakve su predočene članovima na usvajanje. Ova Odluka jednoglasno je donešena sa 4 javna glasa. </w:t>
      </w:r>
    </w:p>
    <w:p w14:paraId="68064012">
      <w:pPr>
        <w:pStyle w:val="6"/>
        <w:numPr>
          <w:ilvl w:val="0"/>
          <w:numId w:val="0"/>
        </w:numPr>
        <w:spacing w:after="0"/>
        <w:jc w:val="both"/>
        <w:rPr>
          <w:rStyle w:val="5"/>
          <w:rFonts w:hint="default"/>
          <w:lang w:val="hr-HR"/>
        </w:rPr>
      </w:pPr>
    </w:p>
    <w:p w14:paraId="40ADFE81">
      <w:pPr>
        <w:pStyle w:val="6"/>
        <w:numPr>
          <w:ilvl w:val="0"/>
          <w:numId w:val="0"/>
        </w:numPr>
        <w:spacing w:after="0"/>
        <w:jc w:val="both"/>
        <w:rPr>
          <w:rStyle w:val="5"/>
          <w:rFonts w:hint="default"/>
          <w:lang w:val="hr-HR"/>
        </w:rPr>
      </w:pPr>
      <w:r>
        <w:rPr>
          <w:rStyle w:val="5"/>
          <w:rFonts w:hint="default"/>
          <w:lang w:val="hr-HR"/>
        </w:rPr>
        <w:t xml:space="preserve">Ad4.) Donošenje Odluke o mirovanju ugovora o radu učiteljice Ljiljane Klobučar za vrijeme mandata ravnatelja </w:t>
      </w:r>
    </w:p>
    <w:p w14:paraId="2240813C">
      <w:pPr>
        <w:pStyle w:val="6"/>
        <w:numPr>
          <w:ilvl w:val="0"/>
          <w:numId w:val="0"/>
        </w:numPr>
        <w:spacing w:after="0"/>
        <w:jc w:val="both"/>
        <w:rPr>
          <w:rStyle w:val="5"/>
          <w:rFonts w:hint="default"/>
          <w:lang w:val="hr-HR"/>
        </w:rPr>
      </w:pPr>
    </w:p>
    <w:p w14:paraId="72073A3D">
      <w:pPr>
        <w:pStyle w:val="6"/>
        <w:numPr>
          <w:ilvl w:val="0"/>
          <w:numId w:val="0"/>
        </w:numPr>
        <w:spacing w:after="0"/>
        <w:jc w:val="both"/>
        <w:rPr>
          <w:rStyle w:val="5"/>
          <w:rFonts w:hint="default"/>
          <w:lang w:val="hr-HR"/>
        </w:rPr>
      </w:pPr>
      <w:r>
        <w:rPr>
          <w:rStyle w:val="5"/>
          <w:rFonts w:hint="default"/>
          <w:lang w:val="hr-HR"/>
        </w:rPr>
        <w:t xml:space="preserve">Predsjednica čita četvrtu točku dnevnoga reda, navodi kako je ravnateljica Ljiljana Klobučar podnijela zahtjev za mirovanje ugovora o radu za vrijeme obavljanja mandata ravnatelja Školskom odboru, te predsjednica čita zahtjev ravnateljice. Predsjednica navodi kako je ravnateljica ima ugovor o radu na neodređeno radno vrijeme na radnom mjestu učiteljice razredne nastave, te kako je sada postala ravnateljica više ne može obavljati posao na navedenom radom mjestu. Nakon pročitanog zahtjeva predsjednica pita članove imaju li pitanja, nadopuna, primjedbi. Pitanja i nadopuna nema te predsjednica daje na glasovanje zahtjev ravnateljice Ljiljane Klobučar. </w:t>
      </w:r>
    </w:p>
    <w:p w14:paraId="0BBEDA2C">
      <w:pPr>
        <w:pStyle w:val="6"/>
        <w:numPr>
          <w:ilvl w:val="0"/>
          <w:numId w:val="0"/>
        </w:numPr>
        <w:spacing w:after="0"/>
        <w:jc w:val="both"/>
        <w:rPr>
          <w:rStyle w:val="5"/>
          <w:rFonts w:hint="default"/>
          <w:lang w:val="hr-HR"/>
        </w:rPr>
      </w:pPr>
    </w:p>
    <w:p w14:paraId="08D44785">
      <w:pPr>
        <w:pStyle w:val="6"/>
        <w:numPr>
          <w:ilvl w:val="0"/>
          <w:numId w:val="0"/>
        </w:numPr>
        <w:spacing w:after="0"/>
        <w:jc w:val="both"/>
        <w:rPr>
          <w:rStyle w:val="5"/>
          <w:rFonts w:hint="default"/>
          <w:lang w:val="hr-HR"/>
        </w:rPr>
      </w:pPr>
      <w:r>
        <w:rPr>
          <w:rStyle w:val="5"/>
          <w:rFonts w:hint="default"/>
          <w:lang w:val="hr-HR"/>
        </w:rPr>
        <w:t xml:space="preserve">ODLUKA: Javnim dizanjem ruku daje se suglasnost za mirovanje ugovora o radu ravnateljice Ljiljane Klobučar na radnome mjestu učiteljice razredne nastave na rok od 60 mjeseci (5 godina). Ova Odluka jednoglasno je donešena sa 4 javna glasa. </w:t>
      </w:r>
    </w:p>
    <w:p w14:paraId="1C7A3E03">
      <w:pPr>
        <w:pStyle w:val="6"/>
        <w:numPr>
          <w:ilvl w:val="0"/>
          <w:numId w:val="0"/>
        </w:numPr>
        <w:spacing w:after="0"/>
        <w:jc w:val="both"/>
        <w:rPr>
          <w:rStyle w:val="5"/>
          <w:rFonts w:hint="default"/>
          <w:lang w:val="hr-HR"/>
        </w:rPr>
      </w:pPr>
    </w:p>
    <w:p w14:paraId="4168418F">
      <w:pPr>
        <w:pStyle w:val="6"/>
        <w:numPr>
          <w:ilvl w:val="0"/>
          <w:numId w:val="0"/>
        </w:numPr>
        <w:spacing w:after="0"/>
        <w:jc w:val="both"/>
        <w:rPr>
          <w:rStyle w:val="5"/>
          <w:rFonts w:hint="default"/>
          <w:lang w:val="hr-HR"/>
        </w:rPr>
      </w:pPr>
      <w:r>
        <w:rPr>
          <w:rStyle w:val="5"/>
          <w:rFonts w:hint="default"/>
          <w:lang w:val="hr-HR"/>
        </w:rPr>
        <w:t xml:space="preserve">Ad5.) Možebitno </w:t>
      </w:r>
    </w:p>
    <w:p w14:paraId="51C3CD33">
      <w:pPr>
        <w:pStyle w:val="6"/>
        <w:numPr>
          <w:ilvl w:val="0"/>
          <w:numId w:val="0"/>
        </w:numPr>
        <w:spacing w:after="0"/>
        <w:jc w:val="both"/>
        <w:rPr>
          <w:rStyle w:val="5"/>
          <w:rFonts w:hint="default"/>
          <w:lang w:val="hr-HR"/>
        </w:rPr>
      </w:pPr>
    </w:p>
    <w:p w14:paraId="347755DC">
      <w:pPr>
        <w:pStyle w:val="6"/>
        <w:numPr>
          <w:ilvl w:val="0"/>
          <w:numId w:val="0"/>
        </w:numPr>
        <w:spacing w:after="0"/>
        <w:jc w:val="both"/>
        <w:rPr>
          <w:rStyle w:val="5"/>
          <w:rFonts w:hint="default"/>
          <w:lang w:val="hr-HR"/>
        </w:rPr>
      </w:pPr>
      <w:r>
        <w:rPr>
          <w:rStyle w:val="5"/>
          <w:rFonts w:hint="default"/>
          <w:lang w:val="hr-HR"/>
        </w:rPr>
        <w:t xml:space="preserve">Predsjednica čita petu točku dnevnoga reda, pita članove imaju li što za dodati, pitanja ili nadopuna, riječ uzima član Milan Knežević koji postavlja pitanje koje su mu uputili roditelji a vezano je uz nastavu I raspored zbog održavanja osmoga sata na izbornu nastavu srpsog jezika i kulture prema modelu - C da li učenici mogu biti zaduženi sa toliko nastave. Riječ uzima ravnateljica koja navodi kako učenici od prvog do četvrtoga razreda mogu biti zaduženi sa ukupno 25 sati redovne, izborne, dopunske I dodatne ravnomjerno raspoređenih na pet dana što kod nas je slučaj prema članku 17. državnog pedg. Standarda, učenici od petog do osmog razreda najviše do 30 sati tjedno, a učenici na jeziku I pismu nacionalnih manjina mogu biti zaduženi za još dodatih pet sati. </w:t>
      </w:r>
      <w:bookmarkStart w:id="1" w:name="_GoBack"/>
      <w:bookmarkEnd w:id="1"/>
      <w:r>
        <w:rPr>
          <w:rStyle w:val="5"/>
          <w:rFonts w:hint="default"/>
          <w:lang w:val="hr-HR"/>
        </w:rPr>
        <w:t xml:space="preserve"> Ravnateljica navodi kako je dogovorila sa kuharicom da ako ostane jela od prehrane učenika da se učenicima koji će ostajati do osmoga sata da im se organizira još jedan obrok kako ne bi bili gladni dok čekaju osmi sat koji završava u 14:45 sati, ravnateljica navodi kako će učenici pohađati I izvannastavne aktivnosti te da mogu dok čekaju polazak autobusa napisati I zadaću, član Šk. Odbora Milan knažević navodi kako je to uredu i da je bolje da pišu zadaću nego da provode vrijeme na mobitelima. Riječ uzima ravnateljia koja navodi kako se nada da se učenici neće ispisivati iz nastave srpskog jezika I kulture kako su napravili u osmome razredu da se svi ispiš sa njemačkoga jezika I da to nije dobro. Ravnateljica navodi kako je danas održan i roditeljski sastanak skupni sa svim roditeljima u holu škole na kojemu je sve to detaljnije obrazložila te da su roditelji I učenici upoznati sa svime. Nakon izlaganja ravnateljice riječ uzima predsjednica Školskog odbora, pita članove imaju li pitanja ili nadopuna. Pitanja I nadopuna nema te predsjednica zaključuje petu točku dnevnoga reda I sjednicu. </w:t>
      </w:r>
    </w:p>
    <w:p w14:paraId="1B28DF2E">
      <w:pPr>
        <w:pStyle w:val="6"/>
        <w:numPr>
          <w:ilvl w:val="0"/>
          <w:numId w:val="0"/>
        </w:numPr>
        <w:spacing w:after="0"/>
        <w:jc w:val="both"/>
        <w:rPr>
          <w:rStyle w:val="5"/>
          <w:rFonts w:hint="default"/>
          <w:lang w:val="hr-HR"/>
        </w:rPr>
      </w:pPr>
    </w:p>
    <w:p w14:paraId="6B2F3A2A">
      <w:pPr>
        <w:pStyle w:val="6"/>
        <w:numPr>
          <w:ilvl w:val="0"/>
          <w:numId w:val="0"/>
        </w:numPr>
        <w:spacing w:after="0"/>
        <w:jc w:val="both"/>
        <w:rPr>
          <w:rStyle w:val="5"/>
          <w:rFonts w:hint="default"/>
          <w:lang w:val="hr-HR"/>
        </w:rPr>
      </w:pPr>
      <w:r>
        <w:rPr>
          <w:rStyle w:val="5"/>
          <w:rFonts w:hint="default"/>
          <w:lang w:val="hr-HR"/>
        </w:rPr>
        <w:t xml:space="preserve">Sjednica je završila u 14:30 sati. </w:t>
      </w:r>
    </w:p>
    <w:p w14:paraId="57AAC146">
      <w:pPr>
        <w:pStyle w:val="6"/>
        <w:numPr>
          <w:ilvl w:val="0"/>
          <w:numId w:val="0"/>
        </w:numPr>
        <w:spacing w:after="0"/>
        <w:jc w:val="both"/>
        <w:rPr>
          <w:rStyle w:val="5"/>
          <w:rFonts w:hint="default"/>
          <w:lang w:val="hr-HR"/>
        </w:rPr>
      </w:pPr>
    </w:p>
    <w:p w14:paraId="089645A4">
      <w:pPr>
        <w:pStyle w:val="6"/>
        <w:numPr>
          <w:ilvl w:val="0"/>
          <w:numId w:val="0"/>
        </w:numPr>
        <w:spacing w:after="0"/>
        <w:jc w:val="both"/>
        <w:rPr>
          <w:rStyle w:val="5"/>
          <w:rFonts w:hint="default"/>
          <w:lang w:val="hr-HR"/>
        </w:rPr>
      </w:pPr>
      <w:r>
        <w:rPr>
          <w:rStyle w:val="5"/>
          <w:rFonts w:hint="default"/>
          <w:lang w:val="hr-HR"/>
        </w:rPr>
        <w:br w:type="textWrapping"/>
      </w:r>
      <w:r>
        <w:rPr>
          <w:rStyle w:val="5"/>
          <w:rFonts w:hint="default"/>
          <w:lang w:val="hr-HR"/>
        </w:rPr>
        <w:t xml:space="preserve">Zapisničar: </w:t>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 xml:space="preserve">Predsjednica Školskog odbora: </w:t>
      </w:r>
    </w:p>
    <w:p w14:paraId="10A6F59D">
      <w:pPr>
        <w:pStyle w:val="6"/>
        <w:numPr>
          <w:ilvl w:val="0"/>
          <w:numId w:val="0"/>
        </w:numPr>
        <w:spacing w:after="0"/>
        <w:jc w:val="both"/>
        <w:rPr>
          <w:rStyle w:val="5"/>
          <w:rFonts w:hint="default"/>
          <w:lang w:val="hr-HR"/>
        </w:rPr>
      </w:pPr>
    </w:p>
    <w:p w14:paraId="68B6D201">
      <w:pPr>
        <w:pStyle w:val="6"/>
        <w:numPr>
          <w:ilvl w:val="0"/>
          <w:numId w:val="0"/>
        </w:numPr>
        <w:spacing w:after="0"/>
        <w:jc w:val="both"/>
        <w:rPr>
          <w:rStyle w:val="5"/>
          <w:rFonts w:hint="default"/>
          <w:lang w:val="hr-HR"/>
        </w:rPr>
      </w:pPr>
      <w:r>
        <w:rPr>
          <w:rStyle w:val="5"/>
          <w:rFonts w:hint="default"/>
          <w:lang w:val="hr-HR"/>
        </w:rPr>
        <w:t xml:space="preserve">Zlatko Brnjas </w:t>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ab/>
      </w:r>
      <w:r>
        <w:rPr>
          <w:rStyle w:val="5"/>
          <w:rFonts w:hint="default"/>
          <w:lang w:val="hr-HR"/>
        </w:rPr>
        <w:t xml:space="preserve">Olivera Mazija </w:t>
      </w:r>
    </w:p>
    <w:p w14:paraId="646D6E97">
      <w:pPr>
        <w:pStyle w:val="6"/>
        <w:numPr>
          <w:ilvl w:val="0"/>
          <w:numId w:val="0"/>
        </w:numPr>
        <w:spacing w:after="0"/>
        <w:jc w:val="both"/>
        <w:rPr>
          <w:rStyle w:val="5"/>
          <w:rFonts w:hint="default"/>
          <w:lang w:val="hr-HR"/>
        </w:rPr>
      </w:pPr>
    </w:p>
    <w:p w14:paraId="4C2CA4A9">
      <w:pPr>
        <w:pStyle w:val="6"/>
        <w:numPr>
          <w:ilvl w:val="0"/>
          <w:numId w:val="0"/>
        </w:numPr>
        <w:spacing w:after="0"/>
        <w:jc w:val="both"/>
        <w:rPr>
          <w:rStyle w:val="5"/>
          <w:rFonts w:hint="default"/>
          <w:lang w:val="hr-HR"/>
        </w:rPr>
      </w:pPr>
    </w:p>
    <w:p w14:paraId="32FCC5D4">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p>
    <w:p w14:paraId="40A152C5"/>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EE"/>
    <w:family w:val="roman"/>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86"/>
    <w:family w:val="auto"/>
    <w:pitch w:val="default"/>
    <w:sig w:usb0="00000000" w:usb1="00000000" w:usb2="00000000" w:usb3="00000000" w:csb0="00000000" w:csb1="00000000"/>
  </w:font>
  <w:font w:name="Arial Unicode MS">
    <w:panose1 w:val="020B0604020202020204"/>
    <w:charset w:val="86"/>
    <w:family w:val="roman"/>
    <w:pitch w:val="default"/>
    <w:sig w:usb0="FFFFFFFF" w:usb1="E9FFFFFF" w:usb2="0000003F" w:usb3="00000000" w:csb0="603F01FF" w:csb1="FFFF0000"/>
  </w:font>
  <w:font w:name="Times New Roman Regular">
    <w:panose1 w:val="02020503050405090304"/>
    <w:charset w:val="00"/>
    <w:family w:val="auto"/>
    <w:pitch w:val="default"/>
    <w:sig w:usb0="E0000AFF" w:usb1="00007843" w:usb2="00000001" w:usb3="00000000" w:csb0="400001BF" w:csb1="DFF70000"/>
  </w:font>
  <w:font w:name="TimesNewRomanPSMT">
    <w:panose1 w:val="02020503050405090304"/>
    <w:charset w:val="38"/>
    <w:family w:val="roman"/>
    <w:pitch w:val="default"/>
    <w:sig w:usb0="E0000AFF" w:usb1="00007843" w:usb2="00000001" w:usb3="00000000" w:csb0="400001BF" w:csb1="DFF70000"/>
  </w:font>
  <w:font w:name="等线">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6AD2C"/>
    <w:multiLevelType w:val="multilevel"/>
    <w:tmpl w:val="27D6AD2C"/>
    <w:lvl w:ilvl="0" w:tentative="0">
      <w:start w:val="1"/>
      <w:numFmt w:val="decimal"/>
      <w:lvlText w:val="%1."/>
      <w:lvlJc w:val="left"/>
      <w:pPr>
        <w:ind w:left="792" w:hanging="432"/>
      </w:pPr>
      <w:rPr>
        <w:caps w:val="0"/>
        <w:smallCaps w:val="0"/>
        <w:strike w:val="0"/>
        <w:dstrike w:val="0"/>
        <w:spacing w:val="0"/>
        <w:w w:val="100"/>
        <w:kern w:val="0"/>
        <w:position w:val="0"/>
        <w:sz w:val="20"/>
        <w:szCs w:val="24"/>
        <w:vertAlign w:val="baseline"/>
      </w:rPr>
    </w:lvl>
    <w:lvl w:ilvl="1" w:tentative="0">
      <w:start w:val="1"/>
      <w:numFmt w:val="lowerLetter"/>
      <w:lvlText w:val="%2."/>
      <w:lvlJc w:val="left"/>
      <w:pPr>
        <w:ind w:left="1512" w:hanging="432"/>
      </w:pPr>
      <w:rPr>
        <w:caps w:val="0"/>
        <w:smallCaps w:val="0"/>
        <w:strike w:val="0"/>
        <w:dstrike w:val="0"/>
        <w:spacing w:val="0"/>
        <w:w w:val="100"/>
        <w:kern w:val="0"/>
        <w:position w:val="0"/>
        <w:sz w:val="24"/>
        <w:szCs w:val="24"/>
        <w:vertAlign w:val="baseline"/>
      </w:rPr>
    </w:lvl>
    <w:lvl w:ilvl="2" w:tentative="0">
      <w:start w:val="1"/>
      <w:numFmt w:val="lowerRoman"/>
      <w:lvlText w:val="%3."/>
      <w:lvlJc w:val="left"/>
      <w:pPr>
        <w:ind w:left="2220" w:hanging="360"/>
      </w:pPr>
      <w:rPr>
        <w:caps w:val="0"/>
        <w:smallCaps w:val="0"/>
        <w:strike w:val="0"/>
        <w:dstrike w:val="0"/>
        <w:spacing w:val="0"/>
        <w:w w:val="100"/>
        <w:kern w:val="0"/>
        <w:position w:val="0"/>
        <w:sz w:val="24"/>
        <w:szCs w:val="24"/>
        <w:vertAlign w:val="baseline"/>
      </w:rPr>
    </w:lvl>
    <w:lvl w:ilvl="3" w:tentative="0">
      <w:start w:val="1"/>
      <w:numFmt w:val="decimal"/>
      <w:lvlText w:val="%4."/>
      <w:lvlJc w:val="left"/>
      <w:pPr>
        <w:ind w:left="2952" w:hanging="432"/>
      </w:pPr>
      <w:rPr>
        <w:caps w:val="0"/>
        <w:smallCaps w:val="0"/>
        <w:strike w:val="0"/>
        <w:dstrike w:val="0"/>
        <w:spacing w:val="0"/>
        <w:w w:val="100"/>
        <w:kern w:val="0"/>
        <w:position w:val="0"/>
        <w:sz w:val="24"/>
        <w:szCs w:val="24"/>
        <w:vertAlign w:val="baseline"/>
      </w:rPr>
    </w:lvl>
    <w:lvl w:ilvl="4" w:tentative="0">
      <w:start w:val="1"/>
      <w:numFmt w:val="lowerLetter"/>
      <w:lvlText w:val="%5."/>
      <w:lvlJc w:val="left"/>
      <w:pPr>
        <w:ind w:left="3672" w:hanging="432"/>
      </w:pPr>
      <w:rPr>
        <w:caps w:val="0"/>
        <w:smallCaps w:val="0"/>
        <w:strike w:val="0"/>
        <w:dstrike w:val="0"/>
        <w:spacing w:val="0"/>
        <w:w w:val="100"/>
        <w:kern w:val="0"/>
        <w:position w:val="0"/>
        <w:sz w:val="24"/>
        <w:szCs w:val="24"/>
        <w:vertAlign w:val="baseline"/>
      </w:rPr>
    </w:lvl>
    <w:lvl w:ilvl="5" w:tentative="0">
      <w:start w:val="1"/>
      <w:numFmt w:val="lowerRoman"/>
      <w:lvlText w:val="%6."/>
      <w:lvlJc w:val="left"/>
      <w:pPr>
        <w:ind w:left="4380" w:hanging="360"/>
      </w:pPr>
      <w:rPr>
        <w:caps w:val="0"/>
        <w:smallCaps w:val="0"/>
        <w:strike w:val="0"/>
        <w:dstrike w:val="0"/>
        <w:spacing w:val="0"/>
        <w:w w:val="100"/>
        <w:kern w:val="0"/>
        <w:position w:val="0"/>
        <w:sz w:val="24"/>
        <w:szCs w:val="24"/>
        <w:vertAlign w:val="baseline"/>
      </w:rPr>
    </w:lvl>
    <w:lvl w:ilvl="6" w:tentative="0">
      <w:start w:val="1"/>
      <w:numFmt w:val="decimal"/>
      <w:lvlText w:val="%7."/>
      <w:lvlJc w:val="left"/>
      <w:pPr>
        <w:ind w:left="5112" w:hanging="432"/>
      </w:pPr>
      <w:rPr>
        <w:caps w:val="0"/>
        <w:smallCaps w:val="0"/>
        <w:strike w:val="0"/>
        <w:dstrike w:val="0"/>
        <w:spacing w:val="0"/>
        <w:w w:val="100"/>
        <w:kern w:val="0"/>
        <w:position w:val="0"/>
        <w:sz w:val="24"/>
        <w:szCs w:val="24"/>
        <w:vertAlign w:val="baseline"/>
      </w:rPr>
    </w:lvl>
    <w:lvl w:ilvl="7" w:tentative="0">
      <w:start w:val="1"/>
      <w:numFmt w:val="lowerLetter"/>
      <w:lvlText w:val="%8."/>
      <w:lvlJc w:val="left"/>
      <w:pPr>
        <w:ind w:left="5832" w:hanging="432"/>
      </w:pPr>
      <w:rPr>
        <w:caps w:val="0"/>
        <w:smallCaps w:val="0"/>
        <w:strike w:val="0"/>
        <w:dstrike w:val="0"/>
        <w:spacing w:val="0"/>
        <w:w w:val="100"/>
        <w:kern w:val="0"/>
        <w:position w:val="0"/>
        <w:sz w:val="24"/>
        <w:szCs w:val="24"/>
        <w:vertAlign w:val="baseline"/>
      </w:rPr>
    </w:lvl>
    <w:lvl w:ilvl="8" w:tentative="0">
      <w:start w:val="1"/>
      <w:numFmt w:val="lowerRoman"/>
      <w:lvlText w:val="%9."/>
      <w:lvlJc w:val="left"/>
      <w:pPr>
        <w:ind w:left="6540" w:hanging="360"/>
      </w:pPr>
      <w:rPr>
        <w:caps w:val="0"/>
        <w:smallCaps w:val="0"/>
        <w:strike w:val="0"/>
        <w:dstrike w:val="0"/>
        <w:spacing w:val="0"/>
        <w:w w:val="100"/>
        <w:kern w:val="0"/>
        <w:position w:val="0"/>
        <w:sz w:val="24"/>
        <w:szCs w:val="24"/>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BE1896"/>
    <w:rsid w:val="37BE1896"/>
    <w:rsid w:val="5BBF5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4">
    <w:name w:val="Tijelo"/>
    <w:qFormat/>
    <w:uiPriority w:val="0"/>
    <w:rPr>
      <w:rFonts w:ascii="Times New Roman" w:hAnsi="Times New Roman" w:eastAsia="Arial Unicode MS" w:cs="Arial Unicode MS"/>
      <w:color w:val="000000"/>
      <w:kern w:val="2"/>
      <w:sz w:val="24"/>
      <w:szCs w:val="24"/>
      <w:lang w:val="hr-HR" w:eastAsia="zh-CN" w:bidi="hi-IN"/>
    </w:rPr>
  </w:style>
  <w:style w:type="character" w:customStyle="1" w:styleId="5">
    <w:name w:val="Bez"/>
    <w:basedOn w:val="2"/>
    <w:qFormat/>
    <w:uiPriority w:val="0"/>
  </w:style>
  <w:style w:type="paragraph" w:styleId="6">
    <w:name w:val="List Paragraph"/>
    <w:qFormat/>
    <w:uiPriority w:val="0"/>
    <w:pPr>
      <w:spacing w:after="160"/>
      <w:ind w:left="720"/>
    </w:pPr>
    <w:rPr>
      <w:rFonts w:ascii="Times New Roman" w:hAnsi="Times New Roman" w:eastAsia="Arial Unicode MS" w:cs="Arial Unicode MS"/>
      <w:color w:val="000000"/>
      <w:kern w:val="2"/>
      <w:sz w:val="24"/>
      <w:szCs w:val="24"/>
      <w:lang w:val="it-IT" w:eastAsia="zh-CN" w:bidi="hi-I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31</TotalTime>
  <ScaleCrop>false</ScaleCrop>
  <LinksUpToDate>false</LinksUpToDate>
  <CharactersWithSpaces>0</CharactersWithSpaces>
  <Application>WPS Office_12.1.22533.22533_F1E327BC-269C-435d-A152-05C5408002CA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2026-09-07T19:51:00Z</dcterms:created>
  <dc:creator>zlatkobrnjas</dc:creator>
  <cp:lastModifiedBy>zlatkobrnjas</cp:lastModifiedBy>
  <dcterms:modified xsi:type="dcterms:W3CDTF">2026-09-08T07:25:23Z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1033-12.1.22533.22533</vt:lpwstr>
  </property>
  <property fmtid="{D5CDD505-2E9C-101B-9397-08002B2CF9AE}" pid="3" name="ICV">
    <vt:lpwstr>9EBB6A8DFD1DE8A792EB9E6A7F81CE78_41</vt:lpwstr>
  </property>
</Properties>
</file>