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5B815">
      <w:pPr>
        <w:rPr>
          <w:rFonts w:hint="default" w:ascii="Times New Roman Regular" w:hAnsi="Times New Roman Regular" w:cs="Times New Roman Regular"/>
          <w:sz w:val="24"/>
          <w:szCs w:val="24"/>
          <w:lang w:val="hr-HR"/>
        </w:rPr>
      </w:pPr>
    </w:p>
    <w:p w14:paraId="584970BD">
      <w:pPr>
        <w:spacing w:after="160" w:line="259" w:lineRule="auto"/>
        <w:rPr>
          <w:rFonts w:eastAsia="Calibri"/>
          <w:sz w:val="22"/>
        </w:rPr>
      </w:pPr>
      <w:r>
        <w:rPr>
          <w:rFonts w:eastAsia="Calibri"/>
          <w:b/>
          <w:sz w:val="22"/>
        </w:rPr>
        <w:t xml:space="preserve">                  </w:t>
      </w:r>
      <w:r>
        <w:rPr>
          <w:b/>
          <w:lang w:val="hr-HR" w:eastAsia="hr-HR"/>
        </w:rPr>
        <w:drawing>
          <wp:inline distT="0" distB="0" distL="0" distR="0">
            <wp:extent cx="457200" cy="542925"/>
            <wp:effectExtent l="0" t="0" r="0" b="15875"/>
            <wp:docPr id="1" name="Picture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ilija\Desktop\RAZNO\GRB.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457200" cy="542925"/>
                    </a:xfrm>
                    <a:prstGeom prst="rect">
                      <a:avLst/>
                    </a:prstGeom>
                    <a:noFill/>
                    <a:ln>
                      <a:noFill/>
                    </a:ln>
                  </pic:spPr>
                </pic:pic>
              </a:graphicData>
            </a:graphic>
          </wp:inline>
        </w:drawing>
      </w:r>
      <w:r>
        <w:rPr>
          <w:rFonts w:eastAsia="Calibri"/>
          <w:b/>
          <w:sz w:val="22"/>
        </w:rPr>
        <w:t xml:space="preserve">                                                                                              </w:t>
      </w:r>
      <w:r>
        <w:rPr>
          <w:rFonts w:eastAsia="Calibri"/>
          <w:sz w:val="22"/>
        </w:rPr>
        <w:t xml:space="preserve">                                                                                                                                                                                                                                                                                                            </w:t>
      </w:r>
    </w:p>
    <w:tbl>
      <w:tblPr>
        <w:tblStyle w:val="3"/>
        <w:tblW w:w="0" w:type="auto"/>
        <w:tblInd w:w="0" w:type="dxa"/>
        <w:tblLayout w:type="autofit"/>
        <w:tblCellMar>
          <w:top w:w="0" w:type="dxa"/>
          <w:left w:w="108" w:type="dxa"/>
          <w:bottom w:w="0" w:type="dxa"/>
          <w:right w:w="108" w:type="dxa"/>
        </w:tblCellMar>
      </w:tblPr>
      <w:tblGrid>
        <w:gridCol w:w="5931"/>
        <w:gridCol w:w="2591"/>
      </w:tblGrid>
      <w:tr w14:paraId="43DB8B76">
        <w:tc>
          <w:tcPr>
            <w:tcW w:w="6379" w:type="dxa"/>
            <w:shd w:val="clear" w:color="auto" w:fill="auto"/>
          </w:tcPr>
          <w:p w14:paraId="63D583F9">
            <w:pPr>
              <w:spacing w:line="259" w:lineRule="auto"/>
              <w:rPr>
                <w:rFonts w:eastAsia="Calibri"/>
                <w:sz w:val="22"/>
                <w:szCs w:val="22"/>
              </w:rPr>
            </w:pPr>
            <w:bookmarkStart w:id="0" w:name="_Hlk128748807"/>
            <w:r>
              <w:rPr>
                <w:rFonts w:eastAsia="Calibri"/>
                <w:b/>
                <w:sz w:val="22"/>
                <w:szCs w:val="22"/>
              </w:rPr>
              <w:t>REPUBLIKA HRVATSKA</w:t>
            </w:r>
            <w:r>
              <w:rPr>
                <w:rFonts w:eastAsia="Calibri"/>
                <w:sz w:val="22"/>
                <w:szCs w:val="22"/>
              </w:rPr>
              <w:t xml:space="preserve">                                                                                                      </w:t>
            </w:r>
            <w:r>
              <w:rPr>
                <w:rFonts w:eastAsia="Calibri"/>
                <w:b/>
                <w:sz w:val="22"/>
                <w:szCs w:val="22"/>
              </w:rPr>
              <w:t>OSNOVNA ŠKOLA DONJI LAPAC</w:t>
            </w:r>
            <w:r>
              <w:rPr>
                <w:rFonts w:eastAsia="Calibri"/>
                <w:sz w:val="22"/>
                <w:szCs w:val="22"/>
              </w:rPr>
              <w:t xml:space="preserve"> </w:t>
            </w:r>
          </w:p>
          <w:p w14:paraId="64C12CFE">
            <w:pPr>
              <w:spacing w:line="259" w:lineRule="auto"/>
              <w:rPr>
                <w:rFonts w:hint="default" w:eastAsia="Calibri"/>
                <w:sz w:val="22"/>
                <w:szCs w:val="22"/>
                <w:lang w:val="hr-HR"/>
              </w:rPr>
            </w:pPr>
            <w:r>
              <w:rPr>
                <w:rFonts w:eastAsia="Calibri"/>
                <w:sz w:val="22"/>
                <w:szCs w:val="22"/>
              </w:rPr>
              <w:t xml:space="preserve">Stojana Matića 18, 53250 Donji Lapac                                                                                                    KLASA: </w:t>
            </w:r>
            <w:r>
              <w:rPr>
                <w:rFonts w:eastAsia="Calibri"/>
                <w:sz w:val="22"/>
                <w:szCs w:val="22"/>
              </w:rPr>
              <w:fldChar w:fldCharType="begin"/>
            </w:r>
            <w:r>
              <w:rPr>
                <w:rFonts w:eastAsia="Calibri"/>
                <w:sz w:val="22"/>
                <w:szCs w:val="22"/>
              </w:rPr>
              <w:instrText xml:space="preserve"> MERGEFIELD  CasesClassificationCode  \* MERGEFORMAT </w:instrText>
            </w:r>
            <w:r>
              <w:rPr>
                <w:rFonts w:eastAsia="Calibri"/>
                <w:sz w:val="22"/>
                <w:szCs w:val="22"/>
              </w:rPr>
              <w:fldChar w:fldCharType="separate"/>
            </w:r>
            <w:r>
              <w:rPr>
                <w:rFonts w:eastAsia="Calibri"/>
                <w:sz w:val="22"/>
                <w:szCs w:val="22"/>
              </w:rPr>
              <w:t>«CasesClassificationCode»</w:t>
            </w:r>
            <w:r>
              <w:rPr>
                <w:rFonts w:eastAsia="Calibri"/>
                <w:sz w:val="22"/>
                <w:szCs w:val="22"/>
              </w:rPr>
              <w:fldChar w:fldCharType="end"/>
            </w:r>
            <w:r>
              <w:rPr>
                <w:rFonts w:eastAsia="Calibri"/>
                <w:sz w:val="22"/>
                <w:szCs w:val="22"/>
              </w:rPr>
              <w:t xml:space="preserve">                                                                                                                                        URBROJ: </w:t>
            </w:r>
            <w:r>
              <w:rPr>
                <w:rFonts w:eastAsia="Calibri"/>
                <w:sz w:val="22"/>
                <w:szCs w:val="22"/>
              </w:rPr>
              <w:fldChar w:fldCharType="begin"/>
            </w:r>
            <w:r>
              <w:rPr>
                <w:rFonts w:eastAsia="Calibri"/>
                <w:sz w:val="22"/>
                <w:szCs w:val="22"/>
              </w:rPr>
              <w:instrText xml:space="preserve"> MERGEFIELD  RegistrationNumber  \* MERGEFORMAT </w:instrText>
            </w:r>
            <w:r>
              <w:rPr>
                <w:rFonts w:eastAsia="Calibri"/>
                <w:sz w:val="22"/>
                <w:szCs w:val="22"/>
              </w:rPr>
              <w:fldChar w:fldCharType="separate"/>
            </w:r>
            <w:r>
              <w:rPr>
                <w:rFonts w:eastAsia="Calibri"/>
                <w:sz w:val="22"/>
                <w:szCs w:val="22"/>
              </w:rPr>
              <w:t>«RegistrationNumber»</w:t>
            </w:r>
            <w:r>
              <w:rPr>
                <w:rFonts w:eastAsia="Calibri"/>
                <w:sz w:val="22"/>
                <w:szCs w:val="22"/>
              </w:rPr>
              <w:fldChar w:fldCharType="end"/>
            </w:r>
            <w:r>
              <w:rPr>
                <w:rFonts w:eastAsia="Calibri"/>
                <w:sz w:val="22"/>
                <w:szCs w:val="22"/>
              </w:rPr>
              <w:t xml:space="preserve">                                                                                                           Donji Lapac, </w:t>
            </w:r>
            <w:r>
              <w:rPr>
                <w:rFonts w:hint="default" w:eastAsia="Calibri"/>
                <w:sz w:val="22"/>
                <w:szCs w:val="22"/>
                <w:lang w:val="hr-HR"/>
              </w:rPr>
              <w:t>27.07</w:t>
            </w:r>
            <w:bookmarkStart w:id="1" w:name="_GoBack"/>
            <w:bookmarkEnd w:id="1"/>
            <w:r>
              <w:rPr>
                <w:rFonts w:hint="default" w:eastAsia="Calibri"/>
                <w:sz w:val="22"/>
                <w:szCs w:val="22"/>
                <w:lang w:val="hr-HR"/>
              </w:rPr>
              <w:t>.2026.</w:t>
            </w:r>
          </w:p>
        </w:tc>
        <w:tc>
          <w:tcPr>
            <w:tcW w:w="2693" w:type="dxa"/>
            <w:shd w:val="clear" w:color="auto" w:fill="auto"/>
          </w:tcPr>
          <w:p w14:paraId="60C145B5">
            <w:pPr>
              <w:spacing w:after="160" w:line="259" w:lineRule="auto"/>
              <w:jc w:val="right"/>
              <w:rPr>
                <w:rFonts w:eastAsia="Calibri"/>
                <w:sz w:val="22"/>
                <w:szCs w:val="22"/>
              </w:rPr>
            </w:pPr>
            <w:r>
              <w:rPr>
                <w:rFonts w:eastAsia="Calibri"/>
                <w:sz w:val="22"/>
                <w:szCs w:val="22"/>
              </w:rPr>
              <w:fldChar w:fldCharType="begin"/>
            </w:r>
            <w:r>
              <w:rPr>
                <w:rFonts w:eastAsia="Calibri"/>
                <w:sz w:val="22"/>
                <w:szCs w:val="22"/>
              </w:rPr>
              <w:instrText xml:space="preserve"> MERGEFIELD  Image:QRcode  \* MERGEFORMAT </w:instrText>
            </w:r>
            <w:r>
              <w:rPr>
                <w:rFonts w:eastAsia="Calibri"/>
                <w:sz w:val="22"/>
                <w:szCs w:val="22"/>
              </w:rPr>
              <w:fldChar w:fldCharType="separate"/>
            </w:r>
            <w:r>
              <w:rPr>
                <w:rFonts w:eastAsia="Calibri"/>
                <w:sz w:val="22"/>
                <w:szCs w:val="22"/>
              </w:rPr>
              <w:t>«Image:QRcode»</w:t>
            </w:r>
            <w:r>
              <w:rPr>
                <w:rFonts w:eastAsia="Calibri"/>
                <w:sz w:val="22"/>
                <w:szCs w:val="22"/>
              </w:rPr>
              <w:fldChar w:fldCharType="end"/>
            </w:r>
          </w:p>
        </w:tc>
      </w:tr>
      <w:bookmarkEnd w:id="0"/>
    </w:tbl>
    <w:p w14:paraId="3DEB84EE">
      <w:pPr>
        <w:rPr>
          <w:rFonts w:hint="default" w:ascii="Times New Roman Regular" w:hAnsi="Times New Roman Regular" w:cs="Times New Roman Regular"/>
          <w:sz w:val="24"/>
          <w:szCs w:val="24"/>
          <w:lang w:val="hr-HR"/>
        </w:rPr>
      </w:pPr>
    </w:p>
    <w:p w14:paraId="33F1C01D">
      <w:pPr>
        <w:rPr>
          <w:rFonts w:hint="default" w:ascii="Times New Roman Regular" w:hAnsi="Times New Roman Regular" w:cs="Times New Roman Regular"/>
          <w:sz w:val="24"/>
          <w:szCs w:val="24"/>
          <w:lang w:val="hr-HR"/>
        </w:rPr>
      </w:pPr>
      <w:r>
        <w:rPr>
          <w:rFonts w:hint="default" w:ascii="Times New Roman Regular" w:hAnsi="Times New Roman Regular" w:cs="Times New Roman Regular"/>
          <w:sz w:val="24"/>
          <w:szCs w:val="24"/>
          <w:lang w:val="hr-HR"/>
        </w:rPr>
        <w:t xml:space="preserve">Zapisnik 19. sjednice Školskog odbora održane elektronskim putem dana 27.07.2026. godine s početkom u 10:00 sati u prostoriji Zbornice Osnovne škole Donji Lapac. </w:t>
      </w:r>
    </w:p>
    <w:p w14:paraId="08E6A2AE">
      <w:pPr>
        <w:pStyle w:val="4"/>
        <w:rPr>
          <w:rStyle w:val="5"/>
          <w:b/>
          <w:bCs/>
          <w:u w:val="single"/>
        </w:rPr>
      </w:pPr>
    </w:p>
    <w:p w14:paraId="3E581435">
      <w:pPr>
        <w:pStyle w:val="4"/>
      </w:pPr>
      <w:r>
        <w:rPr>
          <w:rStyle w:val="5"/>
        </w:rPr>
        <w:t xml:space="preserve">Prijedlog dnevnoga reda: </w:t>
      </w:r>
    </w:p>
    <w:p w14:paraId="79598B1A">
      <w:pPr>
        <w:pStyle w:val="6"/>
        <w:numPr>
          <w:ilvl w:val="0"/>
          <w:numId w:val="1"/>
        </w:numPr>
        <w:spacing w:after="0"/>
        <w:jc w:val="both"/>
        <w:rPr>
          <w:rFonts w:hint="default"/>
          <w:lang w:val="en-US"/>
        </w:rPr>
      </w:pPr>
      <w:r>
        <w:rPr>
          <w:rStyle w:val="5"/>
        </w:rPr>
        <w:t xml:space="preserve">Donošenje Odluke o usvajanju </w:t>
      </w:r>
      <w:r>
        <w:rPr>
          <w:rStyle w:val="5"/>
          <w:rFonts w:hint="default"/>
          <w:lang w:val="hr-HR"/>
        </w:rPr>
        <w:t>Izvršenja Financijskog plana za razdoblje 01.01.2026. - 30.06.2026. godine</w:t>
      </w:r>
    </w:p>
    <w:p w14:paraId="1E3CF5C1">
      <w:pPr>
        <w:pStyle w:val="6"/>
        <w:numPr>
          <w:ilvl w:val="0"/>
          <w:numId w:val="1"/>
        </w:numPr>
        <w:spacing w:after="0"/>
        <w:jc w:val="both"/>
        <w:rPr>
          <w:rFonts w:hint="default"/>
          <w:lang w:val="en-US"/>
        </w:rPr>
      </w:pPr>
      <w:r>
        <w:rPr>
          <w:rStyle w:val="5"/>
          <w:rFonts w:hint="default"/>
          <w:lang w:val="hr-HR"/>
        </w:rPr>
        <w:t xml:space="preserve">Donošenje Odluke o usvajanju Financijskog izvješća za razdoblje 01.01.2026. - 30.06.2026. godine </w:t>
      </w:r>
    </w:p>
    <w:p w14:paraId="0886EABB">
      <w:pPr>
        <w:widowControl/>
        <w:bidi w:val="0"/>
        <w:spacing w:before="0" w:after="0" w:line="288" w:lineRule="auto"/>
        <w:ind w:left="0" w:right="0" w:firstLine="0"/>
        <w:jc w:val="both"/>
      </w:pPr>
    </w:p>
    <w:p w14:paraId="305242D0">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r>
        <w:rPr>
          <w:rFonts w:hint="default" w:ascii="TimesNewRomanPSMT" w:hAnsi="TimesNewRomanPSMT" w:eastAsia="TimesNewRomanPSMT" w:cs="TimesNewRomanPSMT"/>
          <w:color w:val="000000"/>
          <w:spacing w:val="0"/>
          <w:sz w:val="24"/>
          <w:szCs w:val="24"/>
          <w:lang w:val="hr-HR"/>
        </w:rPr>
        <w:t xml:space="preserve">Predsjednica Školskog odbora zajedno sa tajnikom škole uputila je poziv članovima za održavanje elektronske sjednice vezan uz gore navedeni prijedlog dnevnoga reda zbog korištenja godišnjeg odmora radnika ova sjednica je održana elektronskim putem. </w:t>
      </w:r>
    </w:p>
    <w:p w14:paraId="2D1E8E6C">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r>
        <w:rPr>
          <w:rFonts w:hint="default" w:ascii="TimesNewRomanPSMT" w:hAnsi="TimesNewRomanPSMT" w:eastAsia="TimesNewRomanPSMT" w:cs="TimesNewRomanPSMT"/>
          <w:color w:val="000000"/>
          <w:spacing w:val="0"/>
          <w:sz w:val="24"/>
          <w:szCs w:val="24"/>
          <w:lang w:val="hr-HR"/>
        </w:rPr>
        <w:t>Do gore navedenog datuma ukupno je četiri suglasnosti pristiglo za donošenje Odluke o usvajanju Izvršenja Dinancijskog plana za razdoblje od 01.01.2026. - 30.06.2026. godine i Donošenje Odluke o usvajanju Financijskog izvješća za razdoblje 01.01.2026. - 30.06.2026. godine.</w:t>
      </w:r>
    </w:p>
    <w:p w14:paraId="5457F935">
      <w:pPr>
        <w:widowControl/>
        <w:bidi w:val="0"/>
        <w:spacing w:before="0" w:after="0" w:line="288" w:lineRule="auto"/>
        <w:ind w:left="0" w:right="0" w:firstLine="0"/>
        <w:jc w:val="both"/>
        <w:rPr>
          <w:rFonts w:hint="default" w:ascii="TimesNewRomanPSMT" w:hAnsi="TimesNewRomanPSMT" w:eastAsia="TimesNewRomanPSMT" w:cs="TimesNewRomanPSMT"/>
          <w:color w:val="000000"/>
          <w:spacing w:val="0"/>
          <w:sz w:val="24"/>
          <w:szCs w:val="24"/>
          <w:lang w:val="hr-HR"/>
        </w:rPr>
      </w:pPr>
    </w:p>
    <w:p w14:paraId="670DBBBF"/>
    <w:p w14:paraId="0A4114EE"/>
    <w:p w14:paraId="11BCC586"/>
    <w:p w14:paraId="521F8CD6"/>
    <w:p w14:paraId="441DAE0E"/>
    <w:p w14:paraId="1DF873B7"/>
    <w:p w14:paraId="03A1C930"/>
    <w:p w14:paraId="50E9714B"/>
    <w:p w14:paraId="5B10F6BE">
      <w:pPr>
        <w:rPr>
          <w:rFonts w:hint="default"/>
          <w:lang w:val="hr-HR"/>
        </w:rPr>
      </w:pPr>
      <w:r>
        <w:rPr>
          <w:rFonts w:hint="default"/>
          <w:lang w:val="hr-HR"/>
        </w:rPr>
        <w:t xml:space="preserve">Zapisničar: </w:t>
      </w:r>
      <w:r>
        <w:rPr>
          <w:rFonts w:hint="default"/>
          <w:lang w:val="hr-HR"/>
        </w:rPr>
        <w:tab/>
        <w:t/>
      </w:r>
      <w:r>
        <w:rPr>
          <w:rFonts w:hint="default"/>
          <w:lang w:val="hr-HR"/>
        </w:rPr>
        <w:tab/>
        <w:t/>
      </w:r>
      <w:r>
        <w:rPr>
          <w:rFonts w:hint="default"/>
          <w:lang w:val="hr-HR"/>
        </w:rPr>
        <w:tab/>
        <w:t/>
      </w:r>
      <w:r>
        <w:rPr>
          <w:rFonts w:hint="default"/>
          <w:lang w:val="hr-HR"/>
        </w:rPr>
        <w:tab/>
        <w:t/>
      </w:r>
      <w:r>
        <w:rPr>
          <w:rFonts w:hint="default"/>
          <w:lang w:val="hr-HR"/>
        </w:rPr>
        <w:tab/>
        <w:t/>
      </w:r>
      <w:r>
        <w:rPr>
          <w:rFonts w:hint="default"/>
          <w:lang w:val="hr-HR"/>
        </w:rPr>
        <w:tab/>
        <w:t>Predsjednica Školskog odbora:</w:t>
      </w:r>
    </w:p>
    <w:p w14:paraId="157BE9A9">
      <w:pPr>
        <w:rPr>
          <w:rFonts w:hint="default"/>
          <w:lang w:val="hr-HR"/>
        </w:rPr>
      </w:pPr>
      <w:r>
        <w:rPr>
          <w:rFonts w:hint="default"/>
          <w:lang w:val="hr-HR"/>
        </w:rPr>
        <w:t>Zlatko Brnjas</w:t>
      </w:r>
      <w:r>
        <w:rPr>
          <w:rFonts w:hint="default"/>
          <w:lang w:val="hr-HR"/>
        </w:rPr>
        <w:tab/>
        <w:t/>
      </w:r>
      <w:r>
        <w:rPr>
          <w:rFonts w:hint="default"/>
          <w:lang w:val="hr-HR"/>
        </w:rPr>
        <w:tab/>
        <w:t/>
      </w:r>
      <w:r>
        <w:rPr>
          <w:rFonts w:hint="default"/>
          <w:lang w:val="hr-HR"/>
        </w:rPr>
        <w:tab/>
        <w:t/>
      </w:r>
      <w:r>
        <w:rPr>
          <w:rFonts w:hint="default"/>
          <w:lang w:val="hr-HR"/>
        </w:rPr>
        <w:tab/>
        <w:t/>
      </w:r>
      <w:r>
        <w:rPr>
          <w:rFonts w:hint="default"/>
          <w:lang w:val="hr-HR"/>
        </w:rPr>
        <w:tab/>
        <w:t/>
      </w:r>
      <w:r>
        <w:rPr>
          <w:rFonts w:hint="default"/>
          <w:lang w:val="hr-HR"/>
        </w:rPr>
        <w:tab/>
        <w:t/>
      </w:r>
      <w:r>
        <w:rPr>
          <w:rFonts w:hint="default"/>
          <w:lang w:val="hr-HR"/>
        </w:rPr>
        <w:tab/>
        <w:t xml:space="preserve">Olivera Mazija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EE"/>
    <w:family w:val="roman"/>
    <w:pitch w:val="default"/>
    <w:sig w:usb0="E0000AFF" w:usb1="00007843" w:usb2="00000001" w:usb3="00000000" w:csb0="400001BF" w:csb1="DFF7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86"/>
    <w:family w:val="auto"/>
    <w:pitch w:val="default"/>
    <w:sig w:usb0="00000000" w:usb1="00000000" w:usb2="00000000" w:usb3="00000000" w:csb0="00000000" w:csb1="00000000"/>
  </w:font>
  <w:font w:name="等线">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Unicode MS">
    <w:panose1 w:val="020B0604020202020204"/>
    <w:charset w:val="86"/>
    <w:family w:val="roman"/>
    <w:pitch w:val="default"/>
    <w:sig w:usb0="FFFFFFFF" w:usb1="E9FFFFFF" w:usb2="0000003F" w:usb3="00000000" w:csb0="603F01FF" w:csb1="FFFF0000"/>
  </w:font>
  <w:font w:name="Times New Roman Regular">
    <w:panose1 w:val="02020503050405090304"/>
    <w:charset w:val="00"/>
    <w:family w:val="auto"/>
    <w:pitch w:val="default"/>
    <w:sig w:usb0="E0000AFF" w:usb1="00007843" w:usb2="00000001" w:usb3="00000000" w:csb0="400001BF" w:csb1="DFF70000"/>
  </w:font>
  <w:font w:name="TimesNewRomanPSMT">
    <w:panose1 w:val="02020503050405090304"/>
    <w:charset w:val="38"/>
    <w:family w:val="roman"/>
    <w:pitch w:val="default"/>
    <w:sig w:usb0="E0000AFF" w:usb1="00007843"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6AD2C"/>
    <w:multiLevelType w:val="multilevel"/>
    <w:tmpl w:val="27D6AD2C"/>
    <w:lvl w:ilvl="0" w:tentative="0">
      <w:start w:val="1"/>
      <w:numFmt w:val="decimal"/>
      <w:lvlText w:val="%1."/>
      <w:lvlJc w:val="left"/>
      <w:pPr>
        <w:ind w:left="792" w:hanging="432"/>
      </w:pPr>
      <w:rPr>
        <w:caps w:val="0"/>
        <w:smallCaps w:val="0"/>
        <w:strike w:val="0"/>
        <w:dstrike w:val="0"/>
        <w:spacing w:val="0"/>
        <w:w w:val="100"/>
        <w:kern w:val="0"/>
        <w:position w:val="0"/>
        <w:sz w:val="20"/>
        <w:szCs w:val="24"/>
        <w:vertAlign w:val="baseline"/>
      </w:rPr>
    </w:lvl>
    <w:lvl w:ilvl="1" w:tentative="0">
      <w:start w:val="1"/>
      <w:numFmt w:val="lowerLetter"/>
      <w:lvlText w:val="%2."/>
      <w:lvlJc w:val="left"/>
      <w:pPr>
        <w:ind w:left="1512" w:hanging="432"/>
      </w:pPr>
      <w:rPr>
        <w:caps w:val="0"/>
        <w:smallCaps w:val="0"/>
        <w:strike w:val="0"/>
        <w:dstrike w:val="0"/>
        <w:spacing w:val="0"/>
        <w:w w:val="100"/>
        <w:kern w:val="0"/>
        <w:position w:val="0"/>
        <w:sz w:val="24"/>
        <w:szCs w:val="24"/>
        <w:vertAlign w:val="baseline"/>
      </w:rPr>
    </w:lvl>
    <w:lvl w:ilvl="2" w:tentative="0">
      <w:start w:val="1"/>
      <w:numFmt w:val="lowerRoman"/>
      <w:lvlText w:val="%3."/>
      <w:lvlJc w:val="left"/>
      <w:pPr>
        <w:ind w:left="2220" w:hanging="360"/>
      </w:pPr>
      <w:rPr>
        <w:caps w:val="0"/>
        <w:smallCaps w:val="0"/>
        <w:strike w:val="0"/>
        <w:dstrike w:val="0"/>
        <w:spacing w:val="0"/>
        <w:w w:val="100"/>
        <w:kern w:val="0"/>
        <w:position w:val="0"/>
        <w:sz w:val="24"/>
        <w:szCs w:val="24"/>
        <w:vertAlign w:val="baseline"/>
      </w:rPr>
    </w:lvl>
    <w:lvl w:ilvl="3" w:tentative="0">
      <w:start w:val="1"/>
      <w:numFmt w:val="decimal"/>
      <w:lvlText w:val="%4."/>
      <w:lvlJc w:val="left"/>
      <w:pPr>
        <w:ind w:left="2952" w:hanging="432"/>
      </w:pPr>
      <w:rPr>
        <w:caps w:val="0"/>
        <w:smallCaps w:val="0"/>
        <w:strike w:val="0"/>
        <w:dstrike w:val="0"/>
        <w:spacing w:val="0"/>
        <w:w w:val="100"/>
        <w:kern w:val="0"/>
        <w:position w:val="0"/>
        <w:sz w:val="24"/>
        <w:szCs w:val="24"/>
        <w:vertAlign w:val="baseline"/>
      </w:rPr>
    </w:lvl>
    <w:lvl w:ilvl="4" w:tentative="0">
      <w:start w:val="1"/>
      <w:numFmt w:val="lowerLetter"/>
      <w:lvlText w:val="%5."/>
      <w:lvlJc w:val="left"/>
      <w:pPr>
        <w:ind w:left="3672" w:hanging="432"/>
      </w:pPr>
      <w:rPr>
        <w:caps w:val="0"/>
        <w:smallCaps w:val="0"/>
        <w:strike w:val="0"/>
        <w:dstrike w:val="0"/>
        <w:spacing w:val="0"/>
        <w:w w:val="100"/>
        <w:kern w:val="0"/>
        <w:position w:val="0"/>
        <w:sz w:val="24"/>
        <w:szCs w:val="24"/>
        <w:vertAlign w:val="baseline"/>
      </w:rPr>
    </w:lvl>
    <w:lvl w:ilvl="5" w:tentative="0">
      <w:start w:val="1"/>
      <w:numFmt w:val="lowerRoman"/>
      <w:lvlText w:val="%6."/>
      <w:lvlJc w:val="left"/>
      <w:pPr>
        <w:ind w:left="4380" w:hanging="360"/>
      </w:pPr>
      <w:rPr>
        <w:caps w:val="0"/>
        <w:smallCaps w:val="0"/>
        <w:strike w:val="0"/>
        <w:dstrike w:val="0"/>
        <w:spacing w:val="0"/>
        <w:w w:val="100"/>
        <w:kern w:val="0"/>
        <w:position w:val="0"/>
        <w:sz w:val="24"/>
        <w:szCs w:val="24"/>
        <w:vertAlign w:val="baseline"/>
      </w:rPr>
    </w:lvl>
    <w:lvl w:ilvl="6" w:tentative="0">
      <w:start w:val="1"/>
      <w:numFmt w:val="decimal"/>
      <w:lvlText w:val="%7."/>
      <w:lvlJc w:val="left"/>
      <w:pPr>
        <w:ind w:left="5112" w:hanging="432"/>
      </w:pPr>
      <w:rPr>
        <w:caps w:val="0"/>
        <w:smallCaps w:val="0"/>
        <w:strike w:val="0"/>
        <w:dstrike w:val="0"/>
        <w:spacing w:val="0"/>
        <w:w w:val="100"/>
        <w:kern w:val="0"/>
        <w:position w:val="0"/>
        <w:sz w:val="24"/>
        <w:szCs w:val="24"/>
        <w:vertAlign w:val="baseline"/>
      </w:rPr>
    </w:lvl>
    <w:lvl w:ilvl="7" w:tentative="0">
      <w:start w:val="1"/>
      <w:numFmt w:val="lowerLetter"/>
      <w:lvlText w:val="%8."/>
      <w:lvlJc w:val="left"/>
      <w:pPr>
        <w:ind w:left="5832" w:hanging="432"/>
      </w:pPr>
      <w:rPr>
        <w:caps w:val="0"/>
        <w:smallCaps w:val="0"/>
        <w:strike w:val="0"/>
        <w:dstrike w:val="0"/>
        <w:spacing w:val="0"/>
        <w:w w:val="100"/>
        <w:kern w:val="0"/>
        <w:position w:val="0"/>
        <w:sz w:val="24"/>
        <w:szCs w:val="24"/>
        <w:vertAlign w:val="baseline"/>
      </w:rPr>
    </w:lvl>
    <w:lvl w:ilvl="8" w:tentative="0">
      <w:start w:val="1"/>
      <w:numFmt w:val="lowerRoman"/>
      <w:lvlText w:val="%9."/>
      <w:lvlJc w:val="left"/>
      <w:pPr>
        <w:ind w:left="6540" w:hanging="360"/>
      </w:pPr>
      <w:rPr>
        <w:caps w:val="0"/>
        <w:smallCaps w:val="0"/>
        <w:strike w:val="0"/>
        <w:dstrike w:val="0"/>
        <w:spacing w:val="0"/>
        <w:w w:val="100"/>
        <w:kern w:val="0"/>
        <w:position w:val="0"/>
        <w:sz w:val="24"/>
        <w:szCs w:val="24"/>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F2F4CB"/>
    <w:rsid w:val="56F2F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4">
    <w:name w:val="Tijelo"/>
    <w:qFormat/>
    <w:uiPriority w:val="0"/>
    <w:rPr>
      <w:rFonts w:ascii="Times New Roman" w:hAnsi="Times New Roman" w:eastAsia="Arial Unicode MS" w:cs="Arial Unicode MS"/>
      <w:color w:val="000000"/>
      <w:kern w:val="2"/>
      <w:sz w:val="24"/>
      <w:szCs w:val="24"/>
      <w:lang w:val="hr-HR" w:eastAsia="zh-CN" w:bidi="hi-IN"/>
    </w:rPr>
  </w:style>
  <w:style w:type="character" w:customStyle="1" w:styleId="5">
    <w:name w:val="Bez"/>
    <w:basedOn w:val="2"/>
    <w:qFormat/>
    <w:uiPriority w:val="0"/>
  </w:style>
  <w:style w:type="paragraph" w:styleId="6">
    <w:name w:val="List Paragraph"/>
    <w:qFormat/>
    <w:uiPriority w:val="0"/>
    <w:pPr>
      <w:spacing w:after="160"/>
      <w:ind w:left="720"/>
    </w:pPr>
    <w:rPr>
      <w:rFonts w:ascii="Times New Roman" w:hAnsi="Times New Roman" w:eastAsia="Arial Unicode MS" w:cs="Arial Unicode MS"/>
      <w:color w:val="000000"/>
      <w:kern w:val="2"/>
      <w:sz w:val="24"/>
      <w:szCs w:val="24"/>
      <w:lang w:val="it-IT" w:eastAsia="zh-CN" w:bidi="hi-I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Office_12.1.22533.22533_F1E327BC-269C-435d-A152-05C5408002CA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2026-08-17T09:01:00Z</dcterms:created>
  <dc:creator>zlatkobrnjas</dc:creator>
  <cp:lastModifiedBy>zlatkobrnjas</cp:lastModifiedBy>
  <dcterms:modified xsi:type="dcterms:W3CDTF">2026-08-17T09:14:28Z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1033-12.1.22533.22533</vt:lpwstr>
  </property>
  <property fmtid="{D5CDD505-2E9C-101B-9397-08002B2CF9AE}" pid="3" name="ICV">
    <vt:lpwstr>9D046375088C3426B8B1826A9950852F_41</vt:lpwstr>
  </property>
</Properties>
</file>